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D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</w:t>
      </w:r>
    </w:p>
    <w:p w:rsidR="00435608" w:rsidRPr="003A6D5F" w:rsidRDefault="0007014D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на проведение </w:t>
      </w:r>
      <w:r>
        <w:rPr>
          <w:b/>
          <w:szCs w:val="24"/>
        </w:rPr>
        <w:t>мастер-класса</w:t>
      </w:r>
      <w:r w:rsidRPr="003A6D5F">
        <w:rPr>
          <w:b/>
          <w:szCs w:val="24"/>
        </w:rPr>
        <w:t xml:space="preserve"> на тему: </w:t>
      </w:r>
    </w:p>
    <w:p w:rsidR="001007FA" w:rsidRDefault="0007014D" w:rsidP="00B21B5B">
      <w:pPr>
        <w:spacing w:after="0" w:line="240" w:lineRule="auto"/>
        <w:ind w:left="-709" w:right="-426" w:firstLine="0"/>
        <w:jc w:val="center"/>
        <w:rPr>
          <w:b/>
          <w:szCs w:val="24"/>
        </w:rPr>
      </w:pPr>
      <w:r w:rsidRPr="0007014D">
        <w:rPr>
          <w:b/>
          <w:szCs w:val="24"/>
        </w:rPr>
        <w:t>«Презентация для экспортного рынка. Как понять, что ваша презентация будет работать?»</w:t>
      </w:r>
    </w:p>
    <w:p w:rsidR="00B21B5B" w:rsidRPr="003A6D5F" w:rsidRDefault="00B21B5B" w:rsidP="00B21B5B">
      <w:pPr>
        <w:spacing w:after="0" w:line="240" w:lineRule="auto"/>
        <w:ind w:left="-709" w:right="-426" w:firstLine="0"/>
        <w:jc w:val="center"/>
        <w:rPr>
          <w:szCs w:val="24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3119"/>
        <w:gridCol w:w="7230"/>
      </w:tblGrid>
      <w:tr w:rsidR="001007FA" w:rsidRPr="003A6D5F" w:rsidTr="00B21B5B">
        <w:tc>
          <w:tcPr>
            <w:tcW w:w="3119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230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B21B5B">
        <w:tc>
          <w:tcPr>
            <w:tcW w:w="3119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230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B21B5B">
        <w:tc>
          <w:tcPr>
            <w:tcW w:w="3119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230" w:type="dxa"/>
          </w:tcPr>
          <w:p w:rsidR="001007FA" w:rsidRPr="003A6D5F" w:rsidRDefault="0080470E" w:rsidP="0039441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B21B5B" w:rsidRPr="00B21B5B">
              <w:rPr>
                <w:szCs w:val="24"/>
              </w:rPr>
              <w:t xml:space="preserve">мастер-класса на тему: </w:t>
            </w:r>
            <w:r w:rsidR="0007014D" w:rsidRPr="0007014D">
              <w:rPr>
                <w:szCs w:val="24"/>
              </w:rPr>
              <w:t>«Презентация для экспортного рынка. Как понять, что ваша презентация будет работать?»</w:t>
            </w:r>
          </w:p>
        </w:tc>
      </w:tr>
      <w:tr w:rsidR="005F2625" w:rsidRPr="003A6D5F" w:rsidTr="00B21B5B">
        <w:tc>
          <w:tcPr>
            <w:tcW w:w="3119" w:type="dxa"/>
          </w:tcPr>
          <w:p w:rsidR="005F2625" w:rsidRPr="003A6D5F" w:rsidRDefault="0080470E" w:rsidP="00B21B5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4930F1" w:rsidRPr="003A6D5F">
              <w:rPr>
                <w:szCs w:val="24"/>
              </w:rPr>
              <w:t xml:space="preserve">, </w:t>
            </w:r>
            <w:r w:rsidRPr="003A6D5F">
              <w:rPr>
                <w:szCs w:val="24"/>
              </w:rPr>
              <w:t xml:space="preserve">место </w:t>
            </w:r>
            <w:r w:rsidR="004930F1" w:rsidRPr="003A6D5F">
              <w:rPr>
                <w:szCs w:val="24"/>
              </w:rPr>
              <w:t xml:space="preserve">и </w:t>
            </w:r>
            <w:r w:rsidR="003A6D5F" w:rsidRPr="003A6D5F">
              <w:rPr>
                <w:szCs w:val="24"/>
              </w:rPr>
              <w:t>длительность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</w:t>
            </w:r>
            <w:r w:rsidR="00B21B5B">
              <w:rPr>
                <w:szCs w:val="24"/>
              </w:rPr>
              <w:t>мастер-класса</w:t>
            </w:r>
          </w:p>
        </w:tc>
        <w:tc>
          <w:tcPr>
            <w:tcW w:w="7230" w:type="dxa"/>
          </w:tcPr>
          <w:p w:rsidR="005F2625" w:rsidRPr="003A6D5F" w:rsidRDefault="00435608" w:rsidP="00B21B5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2</w:t>
            </w:r>
            <w:r w:rsidR="0007014D">
              <w:rPr>
                <w:szCs w:val="24"/>
              </w:rPr>
              <w:t>4</w:t>
            </w:r>
            <w:r w:rsidR="0080470E" w:rsidRPr="003A6D5F">
              <w:rPr>
                <w:szCs w:val="24"/>
              </w:rPr>
              <w:t>.0</w:t>
            </w:r>
            <w:r w:rsidR="0007014D">
              <w:rPr>
                <w:szCs w:val="24"/>
              </w:rPr>
              <w:t>6</w:t>
            </w:r>
            <w:r w:rsidR="0080470E" w:rsidRPr="003A6D5F">
              <w:rPr>
                <w:szCs w:val="24"/>
              </w:rPr>
              <w:t>.202</w:t>
            </w:r>
            <w:r w:rsidR="005663A5" w:rsidRPr="003A6D5F">
              <w:rPr>
                <w:szCs w:val="24"/>
              </w:rPr>
              <w:t>1</w:t>
            </w:r>
            <w:r w:rsidR="0080470E" w:rsidRPr="003A6D5F">
              <w:rPr>
                <w:szCs w:val="24"/>
              </w:rPr>
              <w:t xml:space="preserve"> г. </w:t>
            </w:r>
            <w:r w:rsidR="004753A5" w:rsidRPr="003A6D5F">
              <w:rPr>
                <w:szCs w:val="24"/>
              </w:rPr>
              <w:t xml:space="preserve">г. Астрахань </w:t>
            </w:r>
          </w:p>
          <w:p w:rsidR="003A6D5F" w:rsidRPr="003A6D5F" w:rsidRDefault="003A6D5F" w:rsidP="00BA4641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длительность – </w:t>
            </w:r>
            <w:r w:rsidR="00BA4641">
              <w:rPr>
                <w:szCs w:val="24"/>
              </w:rPr>
              <w:t>не менее</w:t>
            </w:r>
            <w:r w:rsidR="00CF1CE3">
              <w:rPr>
                <w:szCs w:val="24"/>
              </w:rPr>
              <w:t xml:space="preserve"> 4</w:t>
            </w:r>
            <w:r w:rsidRPr="003A6D5F">
              <w:rPr>
                <w:szCs w:val="24"/>
              </w:rPr>
              <w:t xml:space="preserve"> час</w:t>
            </w:r>
            <w:r w:rsidR="00CF1CE3">
              <w:rPr>
                <w:szCs w:val="24"/>
              </w:rPr>
              <w:t>ов</w:t>
            </w:r>
          </w:p>
        </w:tc>
      </w:tr>
      <w:tr w:rsidR="00530EF3" w:rsidRPr="003A6D5F" w:rsidTr="0007014D">
        <w:trPr>
          <w:trHeight w:val="2809"/>
        </w:trPr>
        <w:tc>
          <w:tcPr>
            <w:tcW w:w="3119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230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046F25" w:rsidRPr="003A6D5F" w:rsidRDefault="00CB10BE" w:rsidP="0007014D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информация об опыте проведения информационно-консультационных или обучающих мероприятий (</w:t>
            </w:r>
            <w:r w:rsidR="00B21B5B">
              <w:rPr>
                <w:szCs w:val="24"/>
              </w:rPr>
              <w:t xml:space="preserve">мастер-классы, </w:t>
            </w:r>
            <w:r w:rsidRPr="003A6D5F">
              <w:rPr>
                <w:szCs w:val="24"/>
              </w:rPr>
              <w:t xml:space="preserve">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</w:tc>
      </w:tr>
      <w:tr w:rsidR="00BA0951" w:rsidRPr="003A6D5F" w:rsidTr="00B21B5B">
        <w:tc>
          <w:tcPr>
            <w:tcW w:w="3119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230" w:type="dxa"/>
          </w:tcPr>
          <w:p w:rsidR="00BA0951" w:rsidRPr="003A6D5F" w:rsidRDefault="00BA0951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Не менее 1</w:t>
            </w:r>
            <w:r w:rsidR="00CF1CE3">
              <w:rPr>
                <w:szCs w:val="24"/>
              </w:rPr>
              <w:t>5</w:t>
            </w:r>
            <w:r w:rsidRPr="003A6D5F">
              <w:rPr>
                <w:szCs w:val="24"/>
              </w:rPr>
              <w:t xml:space="preserve">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B21B5B">
        <w:tc>
          <w:tcPr>
            <w:tcW w:w="3119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230" w:type="dxa"/>
          </w:tcPr>
          <w:p w:rsidR="0007014D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F1CE3">
              <w:rPr>
                <w:szCs w:val="24"/>
              </w:rPr>
              <w:t xml:space="preserve">рограмма </w:t>
            </w:r>
            <w:r>
              <w:rPr>
                <w:szCs w:val="24"/>
              </w:rPr>
              <w:t>мастер-класса должна по</w:t>
            </w:r>
            <w:r w:rsidRPr="00CF1CE3">
              <w:rPr>
                <w:szCs w:val="24"/>
              </w:rPr>
              <w:t>знакомит</w:t>
            </w:r>
            <w:r>
              <w:rPr>
                <w:szCs w:val="24"/>
              </w:rPr>
              <w:t>ь</w:t>
            </w:r>
            <w:r w:rsidRPr="00CF1CE3">
              <w:rPr>
                <w:szCs w:val="24"/>
              </w:rPr>
              <w:t xml:space="preserve"> представителей экспортно-ориентированных </w:t>
            </w:r>
            <w:r>
              <w:rPr>
                <w:szCs w:val="24"/>
              </w:rPr>
              <w:t>субъектов</w:t>
            </w:r>
            <w:r w:rsidRPr="00CF1CE3">
              <w:rPr>
                <w:szCs w:val="24"/>
              </w:rPr>
              <w:t xml:space="preserve"> МСП с </w:t>
            </w:r>
            <w:r>
              <w:rPr>
                <w:szCs w:val="24"/>
              </w:rPr>
              <w:t>ключевыми</w:t>
            </w:r>
            <w:r w:rsidRPr="00CF1CE3">
              <w:rPr>
                <w:szCs w:val="24"/>
              </w:rPr>
              <w:t xml:space="preserve"> аспектами экспортного процесса</w:t>
            </w:r>
            <w:r w:rsidR="0007014D">
              <w:rPr>
                <w:szCs w:val="24"/>
              </w:rPr>
              <w:t>, связанными с презентацией компании и дать ответы на вопросы: «К</w:t>
            </w:r>
            <w:r w:rsidR="0007014D" w:rsidRPr="0007014D">
              <w:rPr>
                <w:szCs w:val="24"/>
              </w:rPr>
              <w:t>ак выделиться среди конкурентов? Как создать доверие к продукту? Как наилучшим образом представить Вашу компанию и продукцию?</w:t>
            </w:r>
            <w:r w:rsidR="0007014D">
              <w:rPr>
                <w:szCs w:val="24"/>
              </w:rPr>
              <w:t>»</w:t>
            </w:r>
            <w:r w:rsidR="0039441F">
              <w:rPr>
                <w:szCs w:val="24"/>
              </w:rPr>
              <w:t>.</w:t>
            </w:r>
            <w:bookmarkStart w:id="0" w:name="_GoBack"/>
            <w:bookmarkEnd w:id="0"/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Основные информационные блоки мастер-класса:</w:t>
            </w:r>
          </w:p>
          <w:p w:rsidR="0007014D" w:rsidRDefault="0007014D" w:rsidP="0007014D">
            <w:pPr>
              <w:spacing w:after="0"/>
              <w:ind w:firstLine="0"/>
            </w:pPr>
            <w:r>
              <w:t>- Что такое «продающая» презентация?</w:t>
            </w:r>
          </w:p>
          <w:p w:rsidR="0007014D" w:rsidRDefault="0007014D" w:rsidP="0007014D">
            <w:pPr>
              <w:spacing w:after="0"/>
              <w:ind w:firstLine="0"/>
            </w:pPr>
            <w:r>
              <w:t>- Когда нужна презентация?</w:t>
            </w:r>
          </w:p>
          <w:p w:rsidR="0007014D" w:rsidRDefault="0007014D" w:rsidP="0007014D">
            <w:pPr>
              <w:spacing w:after="0"/>
              <w:ind w:firstLine="0"/>
            </w:pPr>
            <w:r>
              <w:t>- Особенности «экспортной» презентации;</w:t>
            </w:r>
          </w:p>
          <w:p w:rsidR="0007014D" w:rsidRDefault="0007014D" w:rsidP="0007014D">
            <w:pPr>
              <w:spacing w:after="0"/>
              <w:ind w:firstLine="0"/>
            </w:pPr>
            <w:r>
              <w:t>- Составляющие части успешной презентации;</w:t>
            </w:r>
          </w:p>
          <w:p w:rsidR="0007014D" w:rsidRDefault="0007014D" w:rsidP="0007014D">
            <w:pPr>
              <w:spacing w:after="0"/>
              <w:ind w:firstLine="0"/>
            </w:pPr>
            <w:r>
              <w:t>- Презентация как часть очных или онлайн-переговоров – в чём разница?</w:t>
            </w:r>
          </w:p>
          <w:p w:rsidR="0007014D" w:rsidRDefault="0007014D" w:rsidP="0007014D">
            <w:pPr>
              <w:spacing w:after="0"/>
              <w:ind w:firstLine="0"/>
            </w:pPr>
            <w:r>
              <w:t xml:space="preserve">- Как презентовать убедительно? Памятка эффективного </w:t>
            </w:r>
            <w:proofErr w:type="spellStart"/>
            <w:r>
              <w:t>презентёра</w:t>
            </w:r>
            <w:proofErr w:type="spellEnd"/>
            <w:r>
              <w:t>;</w:t>
            </w:r>
          </w:p>
          <w:p w:rsidR="0007014D" w:rsidRPr="003A6D5F" w:rsidRDefault="0007014D" w:rsidP="0007014D">
            <w:pPr>
              <w:spacing w:after="0"/>
              <w:ind w:firstLine="0"/>
              <w:rPr>
                <w:szCs w:val="24"/>
              </w:rPr>
            </w:pPr>
            <w:r>
              <w:t>- Понятие воронки продаж</w:t>
            </w:r>
          </w:p>
        </w:tc>
      </w:tr>
      <w:tr w:rsidR="00BA0951" w:rsidRPr="003A6D5F" w:rsidTr="00B21B5B">
        <w:tc>
          <w:tcPr>
            <w:tcW w:w="3119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230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>информационно-консультационных или обучающих мероприятий (</w:t>
            </w:r>
            <w:r w:rsidR="00145511">
              <w:rPr>
                <w:szCs w:val="24"/>
              </w:rPr>
              <w:t xml:space="preserve">мастер-классы, </w:t>
            </w:r>
            <w:r w:rsidR="008757C1" w:rsidRPr="003A6D5F">
              <w:rPr>
                <w:szCs w:val="24"/>
              </w:rPr>
              <w:t xml:space="preserve">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3.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552413" w:rsidRPr="003A6D5F" w:rsidTr="00B21B5B">
        <w:tc>
          <w:tcPr>
            <w:tcW w:w="3119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230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3A6D5F" w:rsidRDefault="00552413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Акт сдачи-приемки оказанных услуг в 2 (двух) экземплярах;</w:t>
            </w:r>
          </w:p>
          <w:p w:rsidR="00552413" w:rsidRPr="003A6D5F" w:rsidRDefault="002D696B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B21B5B">
        <w:trPr>
          <w:trHeight w:val="733"/>
        </w:trPr>
        <w:tc>
          <w:tcPr>
            <w:tcW w:w="3119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Условия оплаты</w:t>
            </w:r>
          </w:p>
        </w:tc>
        <w:tc>
          <w:tcPr>
            <w:tcW w:w="7230" w:type="dxa"/>
          </w:tcPr>
          <w:p w:rsidR="00670AA5" w:rsidRPr="003A6D5F" w:rsidRDefault="00670AA5" w:rsidP="00913D5E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</w:t>
            </w:r>
            <w:r w:rsidR="00913D5E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>0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p w:rsidR="0007014D" w:rsidRDefault="0007014D" w:rsidP="003A6D5F">
      <w:pPr>
        <w:spacing w:after="0" w:line="240" w:lineRule="auto"/>
        <w:ind w:left="-709" w:right="-426" w:firstLine="0"/>
        <w:rPr>
          <w:szCs w:val="24"/>
        </w:rPr>
      </w:pPr>
    </w:p>
    <w:sectPr w:rsidR="0007014D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B87"/>
    <w:multiLevelType w:val="hybridMultilevel"/>
    <w:tmpl w:val="C434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BE1413D"/>
    <w:multiLevelType w:val="hybridMultilevel"/>
    <w:tmpl w:val="E7C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4737DD9"/>
    <w:multiLevelType w:val="hybridMultilevel"/>
    <w:tmpl w:val="654A27A2"/>
    <w:lvl w:ilvl="0" w:tplc="B0CAE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74965"/>
    <w:multiLevelType w:val="hybridMultilevel"/>
    <w:tmpl w:val="D9680D2E"/>
    <w:lvl w:ilvl="0" w:tplc="72B05A34">
      <w:start w:val="1"/>
      <w:numFmt w:val="decimal"/>
      <w:lvlText w:val="%1."/>
      <w:lvlJc w:val="left"/>
      <w:pPr>
        <w:ind w:left="56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7014D"/>
    <w:rsid w:val="000D7FAF"/>
    <w:rsid w:val="001007FA"/>
    <w:rsid w:val="00145511"/>
    <w:rsid w:val="00153345"/>
    <w:rsid w:val="0018392A"/>
    <w:rsid w:val="0018701A"/>
    <w:rsid w:val="001B2EAD"/>
    <w:rsid w:val="0022639A"/>
    <w:rsid w:val="00242F88"/>
    <w:rsid w:val="002553A8"/>
    <w:rsid w:val="00296EBA"/>
    <w:rsid w:val="002A319D"/>
    <w:rsid w:val="002D696B"/>
    <w:rsid w:val="00381556"/>
    <w:rsid w:val="00386137"/>
    <w:rsid w:val="0039441F"/>
    <w:rsid w:val="003A26BD"/>
    <w:rsid w:val="003A6D5F"/>
    <w:rsid w:val="003F08B2"/>
    <w:rsid w:val="00435608"/>
    <w:rsid w:val="0045415E"/>
    <w:rsid w:val="004753A5"/>
    <w:rsid w:val="004930F1"/>
    <w:rsid w:val="004D29E8"/>
    <w:rsid w:val="004E7004"/>
    <w:rsid w:val="00530EF3"/>
    <w:rsid w:val="00552413"/>
    <w:rsid w:val="005663A5"/>
    <w:rsid w:val="005B1BCA"/>
    <w:rsid w:val="005F2625"/>
    <w:rsid w:val="006270EF"/>
    <w:rsid w:val="00670AA5"/>
    <w:rsid w:val="00724DFA"/>
    <w:rsid w:val="007977BE"/>
    <w:rsid w:val="0080470E"/>
    <w:rsid w:val="00806D46"/>
    <w:rsid w:val="008757C1"/>
    <w:rsid w:val="00876E8C"/>
    <w:rsid w:val="00897C6B"/>
    <w:rsid w:val="008C0DDA"/>
    <w:rsid w:val="008E3A29"/>
    <w:rsid w:val="00913D5E"/>
    <w:rsid w:val="00A34366"/>
    <w:rsid w:val="00AC1244"/>
    <w:rsid w:val="00AC5C03"/>
    <w:rsid w:val="00AF01E3"/>
    <w:rsid w:val="00B21B5B"/>
    <w:rsid w:val="00B40F8F"/>
    <w:rsid w:val="00B84658"/>
    <w:rsid w:val="00B879E3"/>
    <w:rsid w:val="00BA0951"/>
    <w:rsid w:val="00BA4641"/>
    <w:rsid w:val="00BD27FF"/>
    <w:rsid w:val="00CB10BE"/>
    <w:rsid w:val="00CC5F8B"/>
    <w:rsid w:val="00CE6752"/>
    <w:rsid w:val="00CF1CE3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9632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21</cp:revision>
  <cp:lastPrinted>2021-05-24T05:01:00Z</cp:lastPrinted>
  <dcterms:created xsi:type="dcterms:W3CDTF">2021-01-25T05:41:00Z</dcterms:created>
  <dcterms:modified xsi:type="dcterms:W3CDTF">2021-05-24T07:19:00Z</dcterms:modified>
</cp:coreProperties>
</file>