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/>
          <w:bCs/>
          <w:color w:val="auto"/>
          <w:szCs w:val="24"/>
        </w:rPr>
      </w:pPr>
      <w:r w:rsidRPr="003A6D5F">
        <w:rPr>
          <w:b/>
          <w:bCs/>
          <w:color w:val="auto"/>
          <w:szCs w:val="24"/>
        </w:rPr>
        <w:t>УТВЕРЖДАЮ: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/>
          <w:bCs/>
          <w:color w:val="auto"/>
          <w:szCs w:val="24"/>
        </w:rPr>
      </w:pP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>Генеральный директор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 xml:space="preserve">Астраханский фонд поддержки 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 xml:space="preserve">малого и среднего предпринимательства 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 xml:space="preserve">(микрокредитная компания) 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>__________/И.Н. Азарова</w:t>
      </w:r>
    </w:p>
    <w:p w:rsidR="006270EF" w:rsidRPr="003A6D5F" w:rsidRDefault="006270EF" w:rsidP="003A6D5F">
      <w:pPr>
        <w:spacing w:after="0" w:line="240" w:lineRule="auto"/>
        <w:ind w:left="14" w:right="-426" w:firstLine="709"/>
        <w:jc w:val="center"/>
        <w:rPr>
          <w:b/>
          <w:szCs w:val="24"/>
        </w:rPr>
      </w:pPr>
    </w:p>
    <w:p w:rsidR="003A6D5F" w:rsidRPr="003A6D5F" w:rsidRDefault="003A6D5F" w:rsidP="003A6D5F">
      <w:pPr>
        <w:spacing w:after="0" w:line="240" w:lineRule="auto"/>
        <w:ind w:left="-709" w:right="-426" w:firstLine="0"/>
        <w:jc w:val="center"/>
        <w:rPr>
          <w:b/>
          <w:szCs w:val="24"/>
        </w:rPr>
      </w:pPr>
    </w:p>
    <w:p w:rsidR="00435608" w:rsidRPr="003A6D5F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НА </w:t>
      </w:r>
      <w:r w:rsidR="00BA0951" w:rsidRPr="003A6D5F">
        <w:rPr>
          <w:b/>
          <w:szCs w:val="24"/>
        </w:rPr>
        <w:t>ПРОВЕДЕНИЕ ОНЛАЙН</w:t>
      </w:r>
      <w:r w:rsidR="00AF01E3" w:rsidRPr="003A6D5F">
        <w:rPr>
          <w:b/>
          <w:szCs w:val="24"/>
        </w:rPr>
        <w:t>-ВЕБИНАРА НА ТЕМУ</w:t>
      </w:r>
      <w:r w:rsidR="00046F25" w:rsidRPr="003A6D5F">
        <w:rPr>
          <w:b/>
          <w:szCs w:val="24"/>
        </w:rPr>
        <w:t>:</w:t>
      </w:r>
      <w:r w:rsidR="0080470E" w:rsidRPr="003A6D5F">
        <w:rPr>
          <w:b/>
          <w:szCs w:val="24"/>
        </w:rPr>
        <w:t xml:space="preserve"> </w:t>
      </w:r>
    </w:p>
    <w:p w:rsidR="001007FA" w:rsidRPr="003A6D5F" w:rsidRDefault="00435608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>«</w:t>
      </w:r>
      <w:r w:rsidR="009F7010">
        <w:rPr>
          <w:b/>
          <w:szCs w:val="24"/>
        </w:rPr>
        <w:t>ПЕРСПЕКТИВЫ ВЫХОДА НА ЗАРУБЕЖНЫЕ РЫНКИ ЮГО-ВОСТОЧНОЙ АЗИИ</w:t>
      </w:r>
      <w:r w:rsidRPr="003A6D5F">
        <w:rPr>
          <w:b/>
          <w:szCs w:val="24"/>
        </w:rPr>
        <w:t>»</w:t>
      </w:r>
    </w:p>
    <w:p w:rsidR="001007FA" w:rsidRPr="003A6D5F" w:rsidRDefault="001007FA" w:rsidP="003A6D5F">
      <w:pPr>
        <w:spacing w:after="0" w:line="240" w:lineRule="auto"/>
        <w:ind w:left="14" w:right="-426" w:firstLine="709"/>
        <w:jc w:val="right"/>
        <w:rPr>
          <w:szCs w:val="24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1007FA" w:rsidRPr="003A6D5F" w:rsidTr="003A6D5F">
        <w:tc>
          <w:tcPr>
            <w:tcW w:w="2836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513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3A6D5F">
        <w:tc>
          <w:tcPr>
            <w:tcW w:w="2836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513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proofErr w:type="spellStart"/>
            <w:r w:rsidRPr="003A6D5F">
              <w:rPr>
                <w:szCs w:val="24"/>
              </w:rPr>
              <w:t>Экспортно</w:t>
            </w:r>
            <w:proofErr w:type="spellEnd"/>
            <w:r w:rsidRPr="003A6D5F">
              <w:rPr>
                <w:szCs w:val="24"/>
              </w:rPr>
              <w:t xml:space="preserve">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3A6D5F">
        <w:tc>
          <w:tcPr>
            <w:tcW w:w="2836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513" w:type="dxa"/>
          </w:tcPr>
          <w:p w:rsidR="001007FA" w:rsidRPr="003A6D5F" w:rsidRDefault="0080470E" w:rsidP="009F7010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530EF3" w:rsidRPr="003A6D5F">
              <w:rPr>
                <w:szCs w:val="24"/>
              </w:rPr>
              <w:t>онлайн-</w:t>
            </w:r>
            <w:proofErr w:type="spellStart"/>
            <w:r w:rsidR="00530EF3" w:rsidRPr="003A6D5F">
              <w:rPr>
                <w:szCs w:val="24"/>
              </w:rPr>
              <w:t>вебинара</w:t>
            </w:r>
            <w:proofErr w:type="spellEnd"/>
            <w:r w:rsidR="00530EF3" w:rsidRPr="003A6D5F">
              <w:rPr>
                <w:szCs w:val="24"/>
              </w:rPr>
              <w:t xml:space="preserve"> на тему «</w:t>
            </w:r>
            <w:r w:rsidR="009F7010">
              <w:rPr>
                <w:szCs w:val="24"/>
              </w:rPr>
              <w:t>Перспективы выхода на зарубежные рынки Юго-восточной Азии</w:t>
            </w:r>
            <w:r w:rsidR="00435608" w:rsidRPr="003A6D5F">
              <w:rPr>
                <w:szCs w:val="24"/>
              </w:rPr>
              <w:t>»</w:t>
            </w:r>
          </w:p>
        </w:tc>
      </w:tr>
      <w:tr w:rsidR="005F2625" w:rsidRPr="003A6D5F" w:rsidTr="003A6D5F">
        <w:tc>
          <w:tcPr>
            <w:tcW w:w="2836" w:type="dxa"/>
          </w:tcPr>
          <w:p w:rsidR="005F2625" w:rsidRPr="003A6D5F" w:rsidRDefault="0080470E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4930F1" w:rsidRPr="003A6D5F">
              <w:rPr>
                <w:szCs w:val="24"/>
              </w:rPr>
              <w:t xml:space="preserve">, </w:t>
            </w:r>
            <w:r w:rsidRPr="003A6D5F">
              <w:rPr>
                <w:szCs w:val="24"/>
              </w:rPr>
              <w:t xml:space="preserve">место </w:t>
            </w:r>
            <w:r w:rsidR="004930F1" w:rsidRPr="003A6D5F">
              <w:rPr>
                <w:szCs w:val="24"/>
              </w:rPr>
              <w:t xml:space="preserve">и </w:t>
            </w:r>
            <w:r w:rsidR="003A6D5F" w:rsidRPr="003A6D5F">
              <w:rPr>
                <w:szCs w:val="24"/>
              </w:rPr>
              <w:t>длительность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>проведения</w:t>
            </w:r>
            <w:r w:rsidR="004930F1" w:rsidRPr="003A6D5F">
              <w:rPr>
                <w:szCs w:val="24"/>
              </w:rPr>
              <w:t xml:space="preserve"> онлайн-</w:t>
            </w:r>
            <w:proofErr w:type="spellStart"/>
            <w:r w:rsidR="004930F1" w:rsidRPr="003A6D5F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7513" w:type="dxa"/>
          </w:tcPr>
          <w:p w:rsidR="004753A5" w:rsidRPr="003A6D5F" w:rsidRDefault="00435608" w:rsidP="003A6D5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2</w:t>
            </w:r>
            <w:r w:rsidR="009F7010">
              <w:rPr>
                <w:szCs w:val="24"/>
              </w:rPr>
              <w:t>0</w:t>
            </w:r>
            <w:r w:rsidR="0080470E" w:rsidRPr="003A6D5F">
              <w:rPr>
                <w:szCs w:val="24"/>
              </w:rPr>
              <w:t>.0</w:t>
            </w:r>
            <w:r w:rsidR="009F7010">
              <w:rPr>
                <w:szCs w:val="24"/>
              </w:rPr>
              <w:t>4</w:t>
            </w:r>
            <w:r w:rsidR="0080470E" w:rsidRPr="003A6D5F">
              <w:rPr>
                <w:szCs w:val="24"/>
              </w:rPr>
              <w:t>.202</w:t>
            </w:r>
            <w:r w:rsidR="009F7010">
              <w:rPr>
                <w:szCs w:val="24"/>
              </w:rPr>
              <w:t>2</w:t>
            </w:r>
            <w:r w:rsidR="0080470E" w:rsidRPr="003A6D5F">
              <w:rPr>
                <w:szCs w:val="24"/>
              </w:rPr>
              <w:t xml:space="preserve"> г. </w:t>
            </w:r>
          </w:p>
          <w:p w:rsidR="005F2625" w:rsidRPr="003A6D5F" w:rsidRDefault="004753A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г. Астрахань (в </w:t>
            </w:r>
            <w:r w:rsidR="00153345" w:rsidRPr="003A6D5F">
              <w:rPr>
                <w:szCs w:val="24"/>
              </w:rPr>
              <w:t>онлайн</w:t>
            </w:r>
            <w:r w:rsidRPr="003A6D5F">
              <w:rPr>
                <w:szCs w:val="24"/>
              </w:rPr>
              <w:t xml:space="preserve"> формате</w:t>
            </w:r>
            <w:r w:rsidR="0080470E" w:rsidRPr="003A6D5F">
              <w:rPr>
                <w:szCs w:val="24"/>
              </w:rPr>
              <w:t>)</w:t>
            </w:r>
            <w:r w:rsidR="00CC5F8B" w:rsidRPr="003A6D5F">
              <w:rPr>
                <w:szCs w:val="24"/>
              </w:rPr>
              <w:t xml:space="preserve"> </w:t>
            </w:r>
          </w:p>
          <w:p w:rsidR="003A6D5F" w:rsidRPr="003A6D5F" w:rsidRDefault="003A6D5F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длительность – 2 часа</w:t>
            </w:r>
          </w:p>
        </w:tc>
      </w:tr>
      <w:tr w:rsidR="00530EF3" w:rsidRPr="003A6D5F" w:rsidTr="003A6D5F">
        <w:trPr>
          <w:trHeight w:val="3354"/>
        </w:trPr>
        <w:tc>
          <w:tcPr>
            <w:tcW w:w="2836" w:type="dxa"/>
          </w:tcPr>
          <w:p w:rsidR="00530EF3" w:rsidRPr="003A6D5F" w:rsidRDefault="00530EF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513" w:type="dxa"/>
          </w:tcPr>
          <w:p w:rsidR="00046F25" w:rsidRPr="003A6D5F" w:rsidRDefault="00530EF3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предпринимателя, физического лица;</w:t>
            </w:r>
          </w:p>
          <w:p w:rsidR="00CB10BE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CB10BE" w:rsidRPr="003A6D5F" w:rsidRDefault="00CB10BE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информация об опыте проведения информационно-консультационных или обучающих мероприятий (семинары, </w:t>
            </w:r>
            <w:proofErr w:type="spellStart"/>
            <w:r w:rsidR="0018392A" w:rsidRPr="003A6D5F">
              <w:rPr>
                <w:szCs w:val="24"/>
              </w:rPr>
              <w:t>вебинары</w:t>
            </w:r>
            <w:proofErr w:type="spellEnd"/>
            <w:r w:rsidR="0018392A" w:rsidRPr="003A6D5F">
              <w:rPr>
                <w:szCs w:val="24"/>
              </w:rPr>
              <w:t>) по теме</w:t>
            </w:r>
            <w:r w:rsidRPr="003A6D5F">
              <w:rPr>
                <w:szCs w:val="24"/>
              </w:rPr>
              <w:t xml:space="preserve"> мероприятия.</w:t>
            </w:r>
          </w:p>
          <w:p w:rsidR="00046F25" w:rsidRPr="003A6D5F" w:rsidRDefault="00046F25" w:rsidP="009F7010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Прием коммерческих предложений от Исполнителей осуществляется в электронном виде на адрес эл. почты: </w:t>
            </w:r>
            <w:hyperlink r:id="rId5" w:history="1">
              <w:r w:rsidR="002553A8" w:rsidRPr="003A6D5F">
                <w:rPr>
                  <w:rStyle w:val="a7"/>
                  <w:szCs w:val="24"/>
                </w:rPr>
                <w:t>office@30fond.ru</w:t>
              </w:r>
            </w:hyperlink>
            <w:r w:rsidR="002553A8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 xml:space="preserve">не позднее </w:t>
            </w:r>
            <w:r w:rsidR="009F7010">
              <w:rPr>
                <w:szCs w:val="24"/>
              </w:rPr>
              <w:t>04</w:t>
            </w:r>
            <w:r w:rsidRPr="003A6D5F">
              <w:rPr>
                <w:szCs w:val="24"/>
              </w:rPr>
              <w:t>.0</w:t>
            </w:r>
            <w:r w:rsidR="009F7010">
              <w:rPr>
                <w:szCs w:val="24"/>
              </w:rPr>
              <w:t>4</w:t>
            </w:r>
            <w:r w:rsidRPr="003A6D5F">
              <w:rPr>
                <w:szCs w:val="24"/>
              </w:rPr>
              <w:t>.202</w:t>
            </w:r>
            <w:r w:rsidR="009F7010">
              <w:rPr>
                <w:szCs w:val="24"/>
              </w:rPr>
              <w:t>2</w:t>
            </w:r>
            <w:r w:rsidRPr="003A6D5F">
              <w:rPr>
                <w:szCs w:val="24"/>
              </w:rPr>
              <w:t xml:space="preserve"> г.</w:t>
            </w:r>
          </w:p>
        </w:tc>
      </w:tr>
      <w:tr w:rsidR="00BA0951" w:rsidRPr="003A6D5F" w:rsidTr="003A6D5F">
        <w:tc>
          <w:tcPr>
            <w:tcW w:w="2836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Количество </w:t>
            </w:r>
            <w:r w:rsidR="00046F25" w:rsidRPr="003A6D5F">
              <w:rPr>
                <w:szCs w:val="24"/>
              </w:rPr>
              <w:t xml:space="preserve">участников </w:t>
            </w:r>
          </w:p>
        </w:tc>
        <w:tc>
          <w:tcPr>
            <w:tcW w:w="7513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Не менее 10 субъектов </w:t>
            </w:r>
            <w:r w:rsidR="00CC5F8B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</w:t>
            </w:r>
            <w:r w:rsidR="00E954B4" w:rsidRPr="003A6D5F">
              <w:rPr>
                <w:szCs w:val="24"/>
              </w:rPr>
              <w:t>.</w:t>
            </w:r>
          </w:p>
        </w:tc>
      </w:tr>
      <w:tr w:rsidR="001007FA" w:rsidRPr="003A6D5F" w:rsidTr="003A6D5F">
        <w:tc>
          <w:tcPr>
            <w:tcW w:w="2836" w:type="dxa"/>
          </w:tcPr>
          <w:p w:rsidR="001007FA" w:rsidRPr="003A6D5F" w:rsidRDefault="0080470E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Требования к содержанию </w:t>
            </w:r>
          </w:p>
        </w:tc>
        <w:tc>
          <w:tcPr>
            <w:tcW w:w="7513" w:type="dxa"/>
          </w:tcPr>
          <w:p w:rsidR="003A26BD" w:rsidRDefault="003A26BD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Онлайн-</w:t>
            </w:r>
            <w:proofErr w:type="spellStart"/>
            <w:r w:rsidRPr="003A6D5F">
              <w:rPr>
                <w:szCs w:val="24"/>
              </w:rPr>
              <w:t>вебинар</w:t>
            </w:r>
            <w:proofErr w:type="spellEnd"/>
            <w:r w:rsidRPr="003A6D5F">
              <w:rPr>
                <w:szCs w:val="24"/>
              </w:rPr>
              <w:t xml:space="preserve"> должен содержать информацию:</w:t>
            </w:r>
          </w:p>
          <w:p w:rsidR="009F7010" w:rsidRPr="009F7010" w:rsidRDefault="009F7010" w:rsidP="009F7010">
            <w:pPr>
              <w:pStyle w:val="a6"/>
              <w:spacing w:after="160" w:line="259" w:lineRule="auto"/>
              <w:ind w:right="0" w:firstLine="0"/>
              <w:jc w:val="lef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-</w:t>
            </w:r>
            <w:r w:rsidRPr="009F7010">
              <w:rPr>
                <w:color w:val="333333"/>
                <w:szCs w:val="24"/>
              </w:rPr>
              <w:t>Кратк</w:t>
            </w:r>
            <w:r>
              <w:rPr>
                <w:color w:val="333333"/>
                <w:szCs w:val="24"/>
              </w:rPr>
              <w:t>ую</w:t>
            </w:r>
            <w:r w:rsidRPr="009F7010">
              <w:rPr>
                <w:color w:val="333333"/>
                <w:szCs w:val="24"/>
              </w:rPr>
              <w:t xml:space="preserve"> информаци</w:t>
            </w:r>
            <w:r w:rsidRPr="009F7010">
              <w:rPr>
                <w:color w:val="333333"/>
                <w:szCs w:val="24"/>
              </w:rPr>
              <w:t>ю</w:t>
            </w:r>
            <w:r w:rsidRPr="009F7010">
              <w:rPr>
                <w:color w:val="333333"/>
                <w:szCs w:val="24"/>
              </w:rPr>
              <w:t xml:space="preserve"> о докладчике</w:t>
            </w:r>
          </w:p>
          <w:p w:rsidR="009F7010" w:rsidRPr="009F7010" w:rsidRDefault="009F7010" w:rsidP="009F7010">
            <w:pPr>
              <w:pStyle w:val="a6"/>
              <w:spacing w:after="160" w:line="259" w:lineRule="auto"/>
              <w:ind w:right="0" w:firstLine="0"/>
              <w:jc w:val="lef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- </w:t>
            </w:r>
            <w:r w:rsidRPr="009F7010">
              <w:rPr>
                <w:color w:val="333333"/>
                <w:szCs w:val="24"/>
              </w:rPr>
              <w:t xml:space="preserve">Тенденции развития экспорта субъектов МПС в России </w:t>
            </w:r>
          </w:p>
          <w:p w:rsidR="009F7010" w:rsidRPr="009F7010" w:rsidRDefault="009F7010" w:rsidP="009F7010">
            <w:pPr>
              <w:pStyle w:val="a6"/>
              <w:spacing w:after="160" w:line="259" w:lineRule="auto"/>
              <w:ind w:right="0" w:firstLine="0"/>
              <w:jc w:val="lef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- </w:t>
            </w:r>
            <w:r w:rsidRPr="009F7010">
              <w:rPr>
                <w:color w:val="333333"/>
                <w:szCs w:val="24"/>
              </w:rPr>
              <w:t>Чем интересен рынок Юго-восточной Азии</w:t>
            </w:r>
          </w:p>
          <w:p w:rsidR="009F7010" w:rsidRPr="009F7010" w:rsidRDefault="009F7010" w:rsidP="009F7010">
            <w:pPr>
              <w:pStyle w:val="a6"/>
              <w:spacing w:after="160" w:line="259" w:lineRule="auto"/>
              <w:ind w:right="0" w:firstLine="0"/>
              <w:jc w:val="lef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 - </w:t>
            </w:r>
            <w:r w:rsidRPr="009F7010">
              <w:rPr>
                <w:color w:val="333333"/>
                <w:szCs w:val="24"/>
              </w:rPr>
              <w:t>Специфика региона</w:t>
            </w:r>
          </w:p>
          <w:p w:rsidR="009F7010" w:rsidRPr="009F7010" w:rsidRDefault="009F7010" w:rsidP="009F7010">
            <w:pPr>
              <w:pStyle w:val="a6"/>
              <w:spacing w:after="160" w:line="259" w:lineRule="auto"/>
              <w:ind w:right="0" w:firstLine="0"/>
              <w:jc w:val="left"/>
              <w:rPr>
                <w:color w:val="333333"/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 w:rsidRPr="009F7010">
              <w:rPr>
                <w:szCs w:val="24"/>
              </w:rPr>
              <w:t>Маркетплейс</w:t>
            </w:r>
            <w:proofErr w:type="spellEnd"/>
            <w:r w:rsidRPr="009F7010">
              <w:rPr>
                <w:szCs w:val="24"/>
              </w:rPr>
              <w:t xml:space="preserve"> LAZADA</w:t>
            </w:r>
            <w:r w:rsidRPr="009F7010">
              <w:rPr>
                <w:color w:val="333333"/>
                <w:szCs w:val="24"/>
              </w:rPr>
              <w:t xml:space="preserve"> и другие площадки, преимущества и характеристики. </w:t>
            </w:r>
          </w:p>
          <w:p w:rsidR="009F7010" w:rsidRPr="009F7010" w:rsidRDefault="009F7010" w:rsidP="009F7010">
            <w:pPr>
              <w:pStyle w:val="a6"/>
              <w:spacing w:after="160" w:line="259" w:lineRule="auto"/>
              <w:ind w:right="0" w:firstLine="0"/>
              <w:jc w:val="lef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- </w:t>
            </w:r>
            <w:r w:rsidRPr="009F7010">
              <w:rPr>
                <w:color w:val="333333"/>
                <w:szCs w:val="24"/>
              </w:rPr>
              <w:t>Меры поддержки экспорта, обусловленные действующими ограничениями</w:t>
            </w:r>
          </w:p>
          <w:p w:rsidR="009F7010" w:rsidRPr="009F7010" w:rsidRDefault="009F7010" w:rsidP="009F7010">
            <w:pPr>
              <w:pStyle w:val="a6"/>
              <w:spacing w:after="160" w:line="259" w:lineRule="auto"/>
              <w:ind w:right="0" w:firstLine="0"/>
              <w:jc w:val="left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- </w:t>
            </w:r>
            <w:r w:rsidRPr="009F7010">
              <w:rPr>
                <w:color w:val="333333"/>
                <w:szCs w:val="24"/>
              </w:rPr>
              <w:t>Выводы и рекомендации</w:t>
            </w:r>
          </w:p>
          <w:p w:rsidR="001007FA" w:rsidRPr="003A6D5F" w:rsidRDefault="001007FA" w:rsidP="00EF1D83">
            <w:pPr>
              <w:spacing w:after="0" w:line="240" w:lineRule="auto"/>
              <w:ind w:left="14" w:right="0" w:hanging="14"/>
              <w:rPr>
                <w:szCs w:val="24"/>
              </w:rPr>
            </w:pPr>
          </w:p>
        </w:tc>
      </w:tr>
      <w:tr w:rsidR="00BA0951" w:rsidRPr="003A6D5F" w:rsidTr="003A6D5F">
        <w:tc>
          <w:tcPr>
            <w:tcW w:w="2836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513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 xml:space="preserve">информационно-консультационных или обучающих мероприятий (семинары, </w:t>
            </w:r>
            <w:proofErr w:type="spellStart"/>
            <w:r w:rsidR="008757C1" w:rsidRPr="003A6D5F">
              <w:rPr>
                <w:szCs w:val="24"/>
              </w:rPr>
              <w:t>вебинары</w:t>
            </w:r>
            <w:proofErr w:type="spellEnd"/>
            <w:r w:rsidR="008757C1" w:rsidRPr="003A6D5F">
              <w:rPr>
                <w:szCs w:val="24"/>
              </w:rPr>
              <w:t>) по теме мероприятия.</w:t>
            </w:r>
          </w:p>
          <w:p w:rsidR="0018392A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>Юридическое лицо не должно находится в процессе ликвидации, банкротства, а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3. </w:t>
            </w:r>
            <w:r w:rsidR="008757C1" w:rsidRPr="003A6D5F">
              <w:rPr>
                <w:szCs w:val="24"/>
              </w:rPr>
              <w:t xml:space="preserve">Отсутствуют сведения о юридическом лице, 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</w:t>
            </w:r>
            <w:r w:rsidR="008757C1" w:rsidRPr="003A6D5F">
              <w:rPr>
                <w:szCs w:val="24"/>
              </w:rPr>
              <w:lastRenderedPageBreak/>
              <w:t xml:space="preserve">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Федеральным законом №</w:t>
            </w:r>
            <w:r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E871CB" w:rsidRPr="003A6D5F" w:rsidTr="003A6D5F">
        <w:tc>
          <w:tcPr>
            <w:tcW w:w="2836" w:type="dxa"/>
          </w:tcPr>
          <w:p w:rsidR="00E871CB" w:rsidRPr="003A6D5F" w:rsidRDefault="008757C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Требования к техническому обеспечению</w:t>
            </w:r>
            <w:r w:rsidR="00E871CB" w:rsidRPr="003A6D5F">
              <w:rPr>
                <w:szCs w:val="24"/>
              </w:rPr>
              <w:t xml:space="preserve"> мероприятия</w:t>
            </w:r>
          </w:p>
        </w:tc>
        <w:tc>
          <w:tcPr>
            <w:tcW w:w="7513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>Исполнитель должен обеспечить</w:t>
            </w:r>
            <w:r w:rsidR="001B2EAD" w:rsidRPr="003A6D5F">
              <w:rPr>
                <w:szCs w:val="24"/>
              </w:rPr>
              <w:t xml:space="preserve"> онлайн регистрацию участников онлайн-в</w:t>
            </w:r>
            <w:r w:rsidR="008757C1" w:rsidRPr="003A6D5F">
              <w:rPr>
                <w:szCs w:val="24"/>
              </w:rPr>
              <w:t>ебинара, а также представить окончательный список зарегистрировавшихся участников.</w:t>
            </w:r>
          </w:p>
          <w:p w:rsidR="00E871CB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 xml:space="preserve">Исполнитель должен обеспечить </w:t>
            </w:r>
            <w:r w:rsidR="00552413" w:rsidRPr="003A6D5F">
              <w:rPr>
                <w:szCs w:val="24"/>
              </w:rPr>
              <w:t xml:space="preserve">работу онлайн-платформы для организации и проведения мероприятия в онлайн формате. </w:t>
            </w:r>
          </w:p>
        </w:tc>
      </w:tr>
      <w:tr w:rsidR="00552413" w:rsidRPr="003A6D5F" w:rsidTr="003A6D5F">
        <w:tc>
          <w:tcPr>
            <w:tcW w:w="2836" w:type="dxa"/>
          </w:tcPr>
          <w:p w:rsidR="00552413" w:rsidRPr="003A6D5F" w:rsidRDefault="0055241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513" w:type="dxa"/>
          </w:tcPr>
          <w:p w:rsidR="00552413" w:rsidRPr="003A6D5F" w:rsidRDefault="00552413" w:rsidP="003A6D5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Не позднее 2 (двух) рабочих дней после оказания услуг Исполнитель предоставляет Заказчику следующий пакет документов в электронном виде с обязательной отправкой оригиналов документов на почтовый адрес Заказчика:</w:t>
            </w:r>
          </w:p>
          <w:p w:rsidR="00552413" w:rsidRPr="003A6D5F" w:rsidRDefault="00552413" w:rsidP="003A6D5F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0"/>
              <w:rPr>
                <w:szCs w:val="24"/>
              </w:rPr>
            </w:pPr>
            <w:r w:rsidRPr="003A6D5F">
              <w:rPr>
                <w:szCs w:val="24"/>
              </w:rPr>
              <w:t>Акт сдачи-приемки оказанных услуг в 2 (двух) экземплярах;</w:t>
            </w:r>
          </w:p>
          <w:p w:rsidR="00552413" w:rsidRPr="003A6D5F" w:rsidRDefault="00552413" w:rsidP="003A6D5F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0"/>
              <w:rPr>
                <w:szCs w:val="24"/>
              </w:rPr>
            </w:pPr>
            <w:r w:rsidRPr="003A6D5F">
              <w:rPr>
                <w:szCs w:val="24"/>
              </w:rPr>
              <w:t>Окончательный список участников мероприятия</w:t>
            </w:r>
            <w:r w:rsidRPr="003A6D5F">
              <w:rPr>
                <w:szCs w:val="24"/>
                <w:lang w:val="en-US"/>
              </w:rPr>
              <w:t>;</w:t>
            </w:r>
          </w:p>
          <w:p w:rsidR="00552413" w:rsidRPr="003A6D5F" w:rsidRDefault="002D696B" w:rsidP="003A6D5F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0"/>
              <w:rPr>
                <w:szCs w:val="24"/>
              </w:rPr>
            </w:pPr>
            <w:r w:rsidRPr="003A6D5F">
              <w:rPr>
                <w:szCs w:val="24"/>
              </w:rPr>
              <w:t>Счет для оплаты услуг Исполнителя.</w:t>
            </w:r>
          </w:p>
        </w:tc>
      </w:tr>
      <w:tr w:rsidR="005F2625" w:rsidRPr="003A6D5F" w:rsidTr="003A6D5F">
        <w:trPr>
          <w:trHeight w:val="733"/>
        </w:trPr>
        <w:tc>
          <w:tcPr>
            <w:tcW w:w="2836" w:type="dxa"/>
          </w:tcPr>
          <w:p w:rsidR="005F2625" w:rsidRPr="003A6D5F" w:rsidRDefault="002D696B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Условия оплаты</w:t>
            </w:r>
          </w:p>
        </w:tc>
        <w:tc>
          <w:tcPr>
            <w:tcW w:w="7513" w:type="dxa"/>
          </w:tcPr>
          <w:p w:rsidR="00670AA5" w:rsidRPr="003A6D5F" w:rsidRDefault="00670AA5" w:rsidP="009F7010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Оплата</w:t>
            </w:r>
            <w:r w:rsidR="002D696B" w:rsidRPr="003A6D5F">
              <w:rPr>
                <w:szCs w:val="24"/>
              </w:rPr>
              <w:t xml:space="preserve"> услуг Исполнителя </w:t>
            </w:r>
            <w:r w:rsidRPr="003A6D5F">
              <w:rPr>
                <w:szCs w:val="24"/>
              </w:rPr>
              <w:t>осуществляется</w:t>
            </w:r>
            <w:r w:rsidR="002D696B" w:rsidRPr="003A6D5F">
              <w:rPr>
                <w:szCs w:val="24"/>
              </w:rPr>
              <w:t xml:space="preserve"> Заказчиком</w:t>
            </w:r>
            <w:r w:rsidRPr="003A6D5F">
              <w:rPr>
                <w:szCs w:val="24"/>
              </w:rPr>
              <w:t xml:space="preserve"> в</w:t>
            </w:r>
            <w:r w:rsidR="0080470E" w:rsidRPr="003A6D5F">
              <w:rPr>
                <w:szCs w:val="24"/>
              </w:rPr>
              <w:t xml:space="preserve"> течении </w:t>
            </w:r>
            <w:r w:rsidR="009F7010">
              <w:rPr>
                <w:szCs w:val="24"/>
              </w:rPr>
              <w:t>20</w:t>
            </w:r>
            <w:r w:rsidR="0080470E" w:rsidRPr="003A6D5F">
              <w:rPr>
                <w:szCs w:val="24"/>
              </w:rPr>
              <w:t xml:space="preserve"> рабочих дней с момента подписания</w:t>
            </w:r>
            <w:r w:rsidR="002D696B" w:rsidRPr="003A6D5F">
              <w:rPr>
                <w:szCs w:val="24"/>
              </w:rPr>
              <w:t xml:space="preserve"> Сторонами</w:t>
            </w:r>
            <w:r w:rsidR="0080470E" w:rsidRPr="003A6D5F">
              <w:rPr>
                <w:szCs w:val="24"/>
              </w:rPr>
              <w:t xml:space="preserve"> акта выполненных работ</w:t>
            </w:r>
            <w:r w:rsidR="00BA0951" w:rsidRPr="003A6D5F">
              <w:rPr>
                <w:szCs w:val="24"/>
              </w:rPr>
              <w:t>, на основании выставленного счета</w:t>
            </w:r>
          </w:p>
        </w:tc>
      </w:tr>
    </w:tbl>
    <w:p w:rsidR="00E871CB" w:rsidRPr="003A6D5F" w:rsidRDefault="00E871CB" w:rsidP="003A6D5F">
      <w:pPr>
        <w:spacing w:after="0" w:line="240" w:lineRule="auto"/>
        <w:ind w:left="0" w:right="0" w:firstLine="0"/>
        <w:rPr>
          <w:szCs w:val="24"/>
        </w:rPr>
      </w:pPr>
    </w:p>
    <w:p w:rsidR="00AC1244" w:rsidRPr="003A6D5F" w:rsidRDefault="00AC1244" w:rsidP="003A6D5F">
      <w:pPr>
        <w:spacing w:after="0" w:line="240" w:lineRule="auto"/>
        <w:ind w:left="-709" w:right="-426" w:firstLine="0"/>
        <w:rPr>
          <w:szCs w:val="24"/>
        </w:rPr>
      </w:pPr>
      <w:bookmarkStart w:id="0" w:name="_GoBack"/>
      <w:bookmarkEnd w:id="0"/>
    </w:p>
    <w:sectPr w:rsidR="00AC1244" w:rsidRPr="003A6D5F" w:rsidSect="004930F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2BBE"/>
    <w:multiLevelType w:val="hybridMultilevel"/>
    <w:tmpl w:val="CC48791A"/>
    <w:lvl w:ilvl="0" w:tplc="704459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D7FAF"/>
    <w:rsid w:val="001007FA"/>
    <w:rsid w:val="00153345"/>
    <w:rsid w:val="0018392A"/>
    <w:rsid w:val="0018701A"/>
    <w:rsid w:val="001B2EAD"/>
    <w:rsid w:val="0022639A"/>
    <w:rsid w:val="00242F88"/>
    <w:rsid w:val="002553A8"/>
    <w:rsid w:val="00296EBA"/>
    <w:rsid w:val="002A319D"/>
    <w:rsid w:val="002D696B"/>
    <w:rsid w:val="00381556"/>
    <w:rsid w:val="00386137"/>
    <w:rsid w:val="003A26BD"/>
    <w:rsid w:val="003A6D5F"/>
    <w:rsid w:val="00435608"/>
    <w:rsid w:val="0045415E"/>
    <w:rsid w:val="004753A5"/>
    <w:rsid w:val="004930F1"/>
    <w:rsid w:val="004D29E8"/>
    <w:rsid w:val="004E7004"/>
    <w:rsid w:val="00530EF3"/>
    <w:rsid w:val="00552413"/>
    <w:rsid w:val="005663A5"/>
    <w:rsid w:val="005B1BCA"/>
    <w:rsid w:val="005F2625"/>
    <w:rsid w:val="006270EF"/>
    <w:rsid w:val="00670AA5"/>
    <w:rsid w:val="00724DFA"/>
    <w:rsid w:val="007977BE"/>
    <w:rsid w:val="0080470E"/>
    <w:rsid w:val="00806D46"/>
    <w:rsid w:val="008757C1"/>
    <w:rsid w:val="00876E8C"/>
    <w:rsid w:val="00897C6B"/>
    <w:rsid w:val="008C0DDA"/>
    <w:rsid w:val="008E3A29"/>
    <w:rsid w:val="009F7010"/>
    <w:rsid w:val="00AC1244"/>
    <w:rsid w:val="00AF01E3"/>
    <w:rsid w:val="00B40F8F"/>
    <w:rsid w:val="00B84658"/>
    <w:rsid w:val="00B879E3"/>
    <w:rsid w:val="00BA0951"/>
    <w:rsid w:val="00CB10BE"/>
    <w:rsid w:val="00CC5F8B"/>
    <w:rsid w:val="00CE6752"/>
    <w:rsid w:val="00D045E3"/>
    <w:rsid w:val="00D04BE1"/>
    <w:rsid w:val="00D4019B"/>
    <w:rsid w:val="00DA322D"/>
    <w:rsid w:val="00DD677B"/>
    <w:rsid w:val="00DD6EDF"/>
    <w:rsid w:val="00E20499"/>
    <w:rsid w:val="00E4636A"/>
    <w:rsid w:val="00E871CB"/>
    <w:rsid w:val="00E954B4"/>
    <w:rsid w:val="00EF1D83"/>
    <w:rsid w:val="00F569CC"/>
    <w:rsid w:val="00F81E5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ECB2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30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11</cp:revision>
  <cp:lastPrinted>2021-02-12T04:40:00Z</cp:lastPrinted>
  <dcterms:created xsi:type="dcterms:W3CDTF">2021-01-25T05:41:00Z</dcterms:created>
  <dcterms:modified xsi:type="dcterms:W3CDTF">2022-03-23T12:20:00Z</dcterms:modified>
</cp:coreProperties>
</file>