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BE" w:rsidRPr="0045328B" w:rsidRDefault="007977BE" w:rsidP="008702CD">
      <w:pPr>
        <w:spacing w:before="40" w:after="40" w:line="240" w:lineRule="auto"/>
        <w:ind w:left="14" w:right="-284" w:firstLine="709"/>
        <w:jc w:val="right"/>
        <w:rPr>
          <w:sz w:val="20"/>
          <w:szCs w:val="20"/>
        </w:rPr>
      </w:pPr>
    </w:p>
    <w:p w:rsidR="00386137" w:rsidRPr="0045328B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 w:val="20"/>
          <w:szCs w:val="20"/>
        </w:rPr>
      </w:pPr>
    </w:p>
    <w:p w:rsidR="001007FA" w:rsidRPr="0045328B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 w:val="20"/>
          <w:szCs w:val="20"/>
        </w:rPr>
      </w:pPr>
      <w:r w:rsidRPr="0045328B">
        <w:rPr>
          <w:b/>
          <w:sz w:val="20"/>
          <w:szCs w:val="20"/>
        </w:rPr>
        <w:t>ФОРМА КОММЕРЧЕСКОГО ПРЕДЛОЖЕНИЯ</w:t>
      </w:r>
      <w:r w:rsidR="00E564ED" w:rsidRPr="0045328B">
        <w:rPr>
          <w:b/>
          <w:sz w:val="20"/>
          <w:szCs w:val="20"/>
        </w:rPr>
        <w:t>*</w:t>
      </w:r>
      <w:r w:rsidR="00E6748A" w:rsidRPr="0045328B">
        <w:rPr>
          <w:b/>
          <w:sz w:val="20"/>
          <w:szCs w:val="20"/>
        </w:rPr>
        <w:t xml:space="preserve"> </w:t>
      </w:r>
    </w:p>
    <w:p w:rsidR="00CE6EAB" w:rsidRPr="0045328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0"/>
          <w:szCs w:val="20"/>
        </w:rPr>
      </w:pPr>
    </w:p>
    <w:p w:rsidR="00CE6EAB" w:rsidRPr="0018627A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auto"/>
          <w:sz w:val="20"/>
          <w:szCs w:val="20"/>
        </w:rPr>
      </w:pPr>
      <w:r w:rsidRPr="0018627A">
        <w:rPr>
          <w:b/>
          <w:color w:val="auto"/>
          <w:sz w:val="20"/>
          <w:szCs w:val="20"/>
        </w:rPr>
        <w:t>НА ОФИЦИАЛЬНОМ БЛАНКЕ ИСПОЛНИТЕЛЯ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6946"/>
      </w:tblGrid>
      <w:tr w:rsidR="001007FA" w:rsidRPr="0045328B" w:rsidTr="0045328B">
        <w:tc>
          <w:tcPr>
            <w:tcW w:w="3686" w:type="dxa"/>
          </w:tcPr>
          <w:p w:rsidR="001007FA" w:rsidRPr="0045328B" w:rsidRDefault="00757D26" w:rsidP="00E6748A">
            <w:pPr>
              <w:spacing w:before="40" w:after="40" w:line="240" w:lineRule="auto"/>
              <w:ind w:left="14" w:right="-175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Наименование </w:t>
            </w:r>
            <w:r w:rsidR="00E977F1" w:rsidRPr="0045328B">
              <w:rPr>
                <w:sz w:val="20"/>
                <w:szCs w:val="20"/>
              </w:rPr>
              <w:t>Исполнителя</w:t>
            </w:r>
            <w:r w:rsidR="00ED3969" w:rsidRPr="0045328B">
              <w:rPr>
                <w:sz w:val="20"/>
                <w:szCs w:val="20"/>
              </w:rPr>
              <w:t>, участвующего в конкурсном отборе</w:t>
            </w:r>
            <w:r w:rsidR="00CE6EAB" w:rsidRPr="0045328B">
              <w:rPr>
                <w:sz w:val="20"/>
                <w:szCs w:val="20"/>
              </w:rPr>
              <w:t xml:space="preserve"> </w:t>
            </w:r>
            <w:r w:rsidR="005841A6" w:rsidRPr="0045328B">
              <w:rPr>
                <w:sz w:val="20"/>
                <w:szCs w:val="20"/>
              </w:rPr>
              <w:t xml:space="preserve">(полное наименование, </w:t>
            </w:r>
            <w:r w:rsidR="00E6748A" w:rsidRPr="0045328B">
              <w:rPr>
                <w:sz w:val="20"/>
                <w:szCs w:val="20"/>
              </w:rPr>
              <w:t>И</w:t>
            </w:r>
            <w:r w:rsidR="00CE6EAB" w:rsidRPr="0045328B">
              <w:rPr>
                <w:sz w:val="20"/>
                <w:szCs w:val="20"/>
              </w:rPr>
              <w:t>НН</w:t>
            </w:r>
            <w:r w:rsidR="005841A6" w:rsidRPr="0045328B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1007FA" w:rsidRPr="0045328B" w:rsidRDefault="001007FA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694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rPr>
          <w:trHeight w:val="56"/>
        </w:trPr>
        <w:tc>
          <w:tcPr>
            <w:tcW w:w="368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Срок оказания услуги</w:t>
            </w:r>
          </w:p>
        </w:tc>
        <w:tc>
          <w:tcPr>
            <w:tcW w:w="694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b/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Стоимость оказания услуг</w:t>
            </w:r>
          </w:p>
        </w:tc>
        <w:tc>
          <w:tcPr>
            <w:tcW w:w="6946" w:type="dxa"/>
          </w:tcPr>
          <w:p w:rsidR="00AE6EA3" w:rsidRPr="0045328B" w:rsidRDefault="00AE6EA3" w:rsidP="00F7645E">
            <w:pPr>
              <w:spacing w:after="0"/>
              <w:ind w:right="30" w:firstLine="0"/>
              <w:rPr>
                <w:sz w:val="20"/>
                <w:szCs w:val="20"/>
              </w:rPr>
            </w:pPr>
          </w:p>
          <w:tbl>
            <w:tblPr>
              <w:tblStyle w:val="TableGrid"/>
              <w:tblW w:w="7053" w:type="dxa"/>
              <w:tblInd w:w="0" w:type="dxa"/>
              <w:tblLayout w:type="fixed"/>
              <w:tblCellMar>
                <w:top w:w="52" w:type="dxa"/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18"/>
              <w:gridCol w:w="1145"/>
              <w:gridCol w:w="1268"/>
              <w:gridCol w:w="1559"/>
              <w:gridCol w:w="1843"/>
            </w:tblGrid>
            <w:tr w:rsidR="00AE6EA3" w:rsidRPr="0045328B" w:rsidTr="0045328B">
              <w:trPr>
                <w:trHeight w:val="1401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-99" w:right="0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-104" w:right="0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Виды услуг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E6748A">
                  <w:pPr>
                    <w:spacing w:after="0" w:line="256" w:lineRule="auto"/>
                    <w:ind w:left="-2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-105" w:right="0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E564ED" w:rsidRPr="0045328B" w:rsidRDefault="00AE6EA3" w:rsidP="00E6748A">
                  <w:pPr>
                    <w:spacing w:after="0" w:line="256" w:lineRule="auto"/>
                    <w:ind w:left="-102" w:right="0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Цена</w:t>
                  </w:r>
                  <w:r w:rsidR="00E6748A" w:rsidRPr="0045328B">
                    <w:rPr>
                      <w:sz w:val="20"/>
                      <w:szCs w:val="20"/>
                    </w:rPr>
                    <w:t xml:space="preserve"> </w:t>
                  </w:r>
                  <w:r w:rsidRPr="0045328B">
                    <w:rPr>
                      <w:sz w:val="20"/>
                      <w:szCs w:val="20"/>
                    </w:rPr>
                    <w:t xml:space="preserve">(тариф) </w:t>
                  </w:r>
                </w:p>
                <w:p w:rsidR="00AE6EA3" w:rsidRPr="0045328B" w:rsidRDefault="00AE6EA3" w:rsidP="00E6748A">
                  <w:pPr>
                    <w:spacing w:after="0" w:line="256" w:lineRule="auto"/>
                    <w:ind w:left="-102" w:right="0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за единицу</w:t>
                  </w:r>
                </w:p>
                <w:p w:rsidR="00AE6EA3" w:rsidRPr="0045328B" w:rsidRDefault="00AE6EA3" w:rsidP="00AE6EA3">
                  <w:pPr>
                    <w:spacing w:after="0" w:line="256" w:lineRule="auto"/>
                    <w:ind w:left="0" w:right="105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измерения,</w:t>
                  </w:r>
                </w:p>
                <w:p w:rsidR="00AE6EA3" w:rsidRPr="0045328B" w:rsidRDefault="00AE6EA3" w:rsidP="00AE6EA3">
                  <w:pPr>
                    <w:spacing w:after="0" w:line="256" w:lineRule="auto"/>
                    <w:ind w:left="0" w:right="105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-138" w:right="213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Стоимость</w:t>
                  </w:r>
                </w:p>
                <w:p w:rsidR="00AE6EA3" w:rsidRPr="0045328B" w:rsidRDefault="00AE6EA3" w:rsidP="00AE6EA3">
                  <w:pPr>
                    <w:spacing w:after="0" w:line="256" w:lineRule="auto"/>
                    <w:ind w:left="-138" w:right="213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услуг</w:t>
                  </w:r>
                </w:p>
                <w:p w:rsidR="00AE6EA3" w:rsidRPr="0045328B" w:rsidRDefault="00AE6EA3" w:rsidP="00AE6EA3">
                  <w:pPr>
                    <w:spacing w:after="0" w:line="240" w:lineRule="auto"/>
                    <w:ind w:left="-138" w:right="213" w:firstLine="122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(работ, товаров),</w:t>
                  </w:r>
                </w:p>
                <w:p w:rsidR="00AE6EA3" w:rsidRPr="0045328B" w:rsidRDefault="00AE6EA3" w:rsidP="00AE6EA3">
                  <w:pPr>
                    <w:spacing w:after="0" w:line="256" w:lineRule="auto"/>
                    <w:ind w:left="-138" w:right="213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AE6EA3" w:rsidRPr="0045328B" w:rsidTr="0045328B">
              <w:trPr>
                <w:trHeight w:val="283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0" w:right="101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0" w:right="118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0" w:right="115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0" w:right="113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0" w:right="120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0" w:right="105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AE6EA3" w:rsidRPr="0045328B" w:rsidTr="0045328B">
              <w:trPr>
                <w:trHeight w:val="288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0" w:right="94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E6EA3" w:rsidRPr="0045328B" w:rsidTr="0045328B">
              <w:trPr>
                <w:trHeight w:val="288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0" w:right="115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E6EA3" w:rsidRPr="0045328B" w:rsidTr="0045328B">
              <w:trPr>
                <w:trHeight w:val="281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E6EA3" w:rsidRPr="0045328B" w:rsidTr="0045328B">
              <w:trPr>
                <w:trHeight w:val="293"/>
              </w:trPr>
              <w:tc>
                <w:tcPr>
                  <w:tcW w:w="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AE6EA3" w:rsidRPr="0045328B" w:rsidRDefault="00AE6EA3" w:rsidP="00AE6EA3">
                  <w:pPr>
                    <w:spacing w:after="0" w:line="256" w:lineRule="auto"/>
                    <w:ind w:left="0" w:right="127" w:firstLine="0"/>
                    <w:jc w:val="right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E6EA3" w:rsidRPr="0045328B" w:rsidRDefault="00AE6EA3" w:rsidP="00AE6EA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748A" w:rsidRPr="0045328B" w:rsidRDefault="00E6748A" w:rsidP="00E564ED">
            <w:pPr>
              <w:spacing w:after="0" w:line="240" w:lineRule="auto"/>
              <w:ind w:right="30" w:firstLine="0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E21687" w:rsidP="00997717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Наличие опыта проведения услуг, аналогичных предмету конкурсного отбора</w:t>
            </w:r>
            <w:r w:rsidR="008702CD" w:rsidRPr="0045328B">
              <w:rPr>
                <w:sz w:val="20"/>
                <w:szCs w:val="20"/>
              </w:rPr>
              <w:t xml:space="preserve"> </w:t>
            </w:r>
            <w:r w:rsidR="00DA5804" w:rsidRPr="0045328B">
              <w:rPr>
                <w:sz w:val="20"/>
                <w:szCs w:val="20"/>
              </w:rPr>
              <w:t>(</w:t>
            </w:r>
            <w:r w:rsidR="00DA5804" w:rsidRPr="0045328B">
              <w:rPr>
                <w:sz w:val="20"/>
                <w:szCs w:val="20"/>
                <w:u w:val="single"/>
              </w:rPr>
              <w:t>за последние 12 месяцев</w:t>
            </w:r>
            <w:r w:rsidR="00DA5804" w:rsidRPr="0045328B">
              <w:rPr>
                <w:sz w:val="20"/>
                <w:szCs w:val="20"/>
              </w:rPr>
              <w:t>, предшествующих дате размещения объявления о конкурсном отборе)</w:t>
            </w:r>
          </w:p>
        </w:tc>
        <w:tc>
          <w:tcPr>
            <w:tcW w:w="6946" w:type="dxa"/>
          </w:tcPr>
          <w:p w:rsidR="00836075" w:rsidRPr="0045328B" w:rsidRDefault="00836075" w:rsidP="008702CD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- </w:t>
            </w:r>
            <w:r w:rsidR="008702CD" w:rsidRPr="0045328B">
              <w:rPr>
                <w:sz w:val="20"/>
                <w:szCs w:val="20"/>
              </w:rPr>
              <w:t xml:space="preserve">общее </w:t>
            </w:r>
            <w:r w:rsidRPr="0045328B">
              <w:rPr>
                <w:sz w:val="20"/>
                <w:szCs w:val="20"/>
              </w:rPr>
              <w:t>количеств</w:t>
            </w:r>
            <w:r w:rsidR="008702CD" w:rsidRPr="0045328B">
              <w:rPr>
                <w:sz w:val="20"/>
                <w:szCs w:val="20"/>
              </w:rPr>
              <w:t>о</w:t>
            </w:r>
            <w:r w:rsidRPr="0045328B">
              <w:rPr>
                <w:sz w:val="20"/>
                <w:szCs w:val="20"/>
              </w:rPr>
              <w:t xml:space="preserve"> оказанных услуг </w:t>
            </w:r>
          </w:p>
          <w:p w:rsidR="00E21687" w:rsidRPr="0045328B" w:rsidRDefault="00836075" w:rsidP="0028286B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 </w:t>
            </w:r>
          </w:p>
        </w:tc>
      </w:tr>
      <w:tr w:rsidR="00FC7351" w:rsidRPr="0045328B" w:rsidTr="0045328B">
        <w:tc>
          <w:tcPr>
            <w:tcW w:w="3686" w:type="dxa"/>
          </w:tcPr>
          <w:p w:rsidR="00FC7351" w:rsidRPr="0045328B" w:rsidRDefault="00FC7351" w:rsidP="0018627A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FC7351">
              <w:rPr>
                <w:sz w:val="20"/>
                <w:szCs w:val="20"/>
              </w:rPr>
              <w:t xml:space="preserve">Конверсия (наличие экспортных контрактов) от реализованной услуги </w:t>
            </w:r>
          </w:p>
        </w:tc>
        <w:tc>
          <w:tcPr>
            <w:tcW w:w="6946" w:type="dxa"/>
          </w:tcPr>
          <w:p w:rsidR="00FC7351" w:rsidRPr="0045328B" w:rsidRDefault="00FC7351" w:rsidP="008702CD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1E45C5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946" w:type="dxa"/>
          </w:tcPr>
          <w:tbl>
            <w:tblPr>
              <w:tblStyle w:val="TableGrid"/>
              <w:tblW w:w="6834" w:type="dxa"/>
              <w:tblInd w:w="0" w:type="dxa"/>
              <w:tblLayout w:type="fixed"/>
              <w:tblCellMar>
                <w:top w:w="24" w:type="dxa"/>
                <w:left w:w="108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696"/>
              <w:gridCol w:w="1293"/>
              <w:gridCol w:w="1407"/>
              <w:gridCol w:w="1936"/>
              <w:gridCol w:w="1149"/>
            </w:tblGrid>
            <w:tr w:rsidR="00AE6EA3" w:rsidRPr="0045328B" w:rsidTr="0045328B">
              <w:trPr>
                <w:trHeight w:val="1404"/>
              </w:trPr>
              <w:tc>
                <w:tcPr>
                  <w:tcW w:w="3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45328B" w:rsidRDefault="00224F33" w:rsidP="00224F33">
                  <w:pPr>
                    <w:spacing w:after="0" w:line="256" w:lineRule="auto"/>
                    <w:ind w:left="-110" w:right="0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45328B" w:rsidRDefault="00224F33" w:rsidP="00224F33">
                  <w:pPr>
                    <w:spacing w:after="0" w:line="256" w:lineRule="auto"/>
                    <w:ind w:left="0" w:right="76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45328B" w:rsidRDefault="00224F33" w:rsidP="00AE6EA3">
                  <w:pPr>
                    <w:spacing w:after="0" w:line="256" w:lineRule="auto"/>
                    <w:ind w:left="0" w:right="141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45328B" w:rsidRDefault="00224F33" w:rsidP="00224F33">
                  <w:pPr>
                    <w:spacing w:after="0" w:line="256" w:lineRule="auto"/>
                    <w:ind w:left="-76" w:right="0" w:firstLine="76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 xml:space="preserve">Сведения </w:t>
                  </w:r>
                </w:p>
                <w:p w:rsidR="00224F33" w:rsidRPr="0045328B" w:rsidRDefault="00224F33" w:rsidP="00224F33">
                  <w:pPr>
                    <w:spacing w:after="0" w:line="256" w:lineRule="auto"/>
                    <w:ind w:left="-76" w:right="0" w:firstLine="76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об образовании</w:t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45328B" w:rsidRDefault="00224F33" w:rsidP="00224F33">
                  <w:pPr>
                    <w:spacing w:after="0" w:line="223" w:lineRule="auto"/>
                    <w:ind w:left="-97" w:right="0" w:firstLine="97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Документ, подтверждающий образование</w:t>
                  </w:r>
                </w:p>
                <w:p w:rsidR="00224F33" w:rsidRPr="0045328B" w:rsidRDefault="00224F33" w:rsidP="00224F33">
                  <w:pPr>
                    <w:spacing w:after="0" w:line="256" w:lineRule="auto"/>
                    <w:ind w:left="-97" w:right="0" w:firstLine="97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(наименование, номер, дата)</w:t>
                  </w:r>
                </w:p>
              </w:tc>
              <w:tc>
                <w:tcPr>
                  <w:tcW w:w="1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45328B" w:rsidRDefault="00224F33" w:rsidP="00224F33">
                  <w:pPr>
                    <w:spacing w:after="0" w:line="256" w:lineRule="auto"/>
                    <w:ind w:left="0" w:right="18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Сведения о стаже работы</w:t>
                  </w:r>
                </w:p>
              </w:tc>
            </w:tr>
            <w:tr w:rsidR="00AE6EA3" w:rsidRPr="0045328B" w:rsidTr="0045328B">
              <w:trPr>
                <w:trHeight w:val="288"/>
              </w:trPr>
              <w:tc>
                <w:tcPr>
                  <w:tcW w:w="3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45328B" w:rsidRDefault="00224F33" w:rsidP="00224F33">
                  <w:pPr>
                    <w:spacing w:after="0" w:line="256" w:lineRule="auto"/>
                    <w:ind w:left="0" w:right="115" w:firstLine="0"/>
                    <w:jc w:val="center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E6EA3" w:rsidRPr="0045328B" w:rsidTr="0045328B">
              <w:trPr>
                <w:trHeight w:val="284"/>
              </w:trPr>
              <w:tc>
                <w:tcPr>
                  <w:tcW w:w="3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45328B" w:rsidRDefault="00224F33" w:rsidP="00224F33">
                  <w:pPr>
                    <w:spacing w:after="0" w:line="256" w:lineRule="auto"/>
                    <w:ind w:left="32" w:right="0" w:firstLine="0"/>
                    <w:jc w:val="left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AE6EA3" w:rsidRPr="0045328B" w:rsidTr="0045328B">
              <w:trPr>
                <w:trHeight w:val="281"/>
              </w:trPr>
              <w:tc>
                <w:tcPr>
                  <w:tcW w:w="3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  <w:r w:rsidRPr="0045328B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24F33" w:rsidRPr="0045328B" w:rsidRDefault="00224F33" w:rsidP="00224F33">
                  <w:pPr>
                    <w:spacing w:after="160" w:line="256" w:lineRule="auto"/>
                    <w:ind w:left="0" w:right="0"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4F33" w:rsidRPr="0045328B" w:rsidRDefault="00224F33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224F33" w:rsidRPr="0045328B" w:rsidRDefault="001E45C5" w:rsidP="00DA5804">
            <w:pPr>
              <w:spacing w:before="40" w:after="40" w:line="240" w:lineRule="auto"/>
              <w:ind w:left="14" w:right="-102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45328B" w:rsidRDefault="00A067C9" w:rsidP="0018627A">
            <w:pPr>
              <w:spacing w:before="40" w:after="40" w:line="240" w:lineRule="auto"/>
              <w:ind w:left="14" w:right="-102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(</w:t>
            </w:r>
            <w:r w:rsidRPr="0045328B">
              <w:rPr>
                <w:sz w:val="20"/>
                <w:szCs w:val="20"/>
                <w:u w:val="single"/>
              </w:rPr>
              <w:t>за последние 1</w:t>
            </w:r>
            <w:r w:rsidR="00DA5804" w:rsidRPr="0045328B">
              <w:rPr>
                <w:sz w:val="20"/>
                <w:szCs w:val="20"/>
                <w:u w:val="single"/>
              </w:rPr>
              <w:t>2</w:t>
            </w:r>
            <w:r w:rsidRPr="0045328B">
              <w:rPr>
                <w:sz w:val="20"/>
                <w:szCs w:val="20"/>
                <w:u w:val="single"/>
              </w:rPr>
              <w:t xml:space="preserve"> месяцев</w:t>
            </w:r>
            <w:r w:rsidRPr="0045328B">
              <w:rPr>
                <w:sz w:val="20"/>
                <w:szCs w:val="20"/>
              </w:rPr>
              <w:t xml:space="preserve">, предшествующих дате размещения объявления о конкурсном отборе) </w:t>
            </w:r>
          </w:p>
        </w:tc>
        <w:tc>
          <w:tcPr>
            <w:tcW w:w="6946" w:type="dxa"/>
          </w:tcPr>
          <w:p w:rsidR="00E21687" w:rsidRPr="0045328B" w:rsidRDefault="00E21687" w:rsidP="00224F33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</w:p>
        </w:tc>
      </w:tr>
    </w:tbl>
    <w:p w:rsidR="0045328B" w:rsidRDefault="0045328B" w:rsidP="0045328B">
      <w:pPr>
        <w:spacing w:after="0" w:line="240" w:lineRule="auto"/>
        <w:ind w:left="-851" w:right="-284" w:firstLine="567"/>
        <w:rPr>
          <w:rFonts w:eastAsia="SimSun" w:cs="Mangal"/>
          <w:color w:val="auto"/>
          <w:kern w:val="2"/>
          <w:sz w:val="20"/>
          <w:szCs w:val="20"/>
          <w:lang w:eastAsia="zh-CN" w:bidi="hi-IN"/>
        </w:rPr>
      </w:pPr>
    </w:p>
    <w:p w:rsidR="0045328B" w:rsidRPr="0045328B" w:rsidRDefault="0045328B" w:rsidP="0045328B">
      <w:pPr>
        <w:spacing w:after="0" w:line="240" w:lineRule="auto"/>
        <w:ind w:left="-851" w:right="-568" w:firstLine="567"/>
        <w:rPr>
          <w:color w:val="auto"/>
          <w:sz w:val="20"/>
          <w:szCs w:val="20"/>
        </w:rPr>
      </w:pPr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«Настоящим ____________________(наименование исполнителя) заверяет и гарантирует,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ется</w:t>
      </w:r>
      <w:proofErr w:type="spellEnd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) указанные(</w:t>
      </w:r>
      <w:proofErr w:type="spellStart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ое</w:t>
      </w:r>
      <w:proofErr w:type="spellEnd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) государства(о), перечень которых установлен Распоряжением Правительства РФ от 05.03.2022 г. № 430-р».</w:t>
      </w:r>
    </w:p>
    <w:p w:rsidR="00E564ED" w:rsidRDefault="00E564ED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45328B" w:rsidRPr="0045328B" w:rsidRDefault="0045328B" w:rsidP="0045328B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</w:p>
    <w:p w:rsidR="0045328B" w:rsidRPr="0018627A" w:rsidRDefault="0045328B" w:rsidP="0045328B">
      <w:pPr>
        <w:ind w:left="-709" w:right="7" w:firstLine="0"/>
        <w:rPr>
          <w:color w:val="auto"/>
          <w:sz w:val="20"/>
          <w:szCs w:val="20"/>
        </w:rPr>
      </w:pPr>
      <w:r w:rsidRPr="0018627A">
        <w:rPr>
          <w:color w:val="auto"/>
          <w:sz w:val="20"/>
          <w:szCs w:val="20"/>
        </w:rPr>
        <w:t>РУКОВОДИТЕЛЬ    __________________                                                             ПОДПИСЬ________________</w:t>
      </w:r>
    </w:p>
    <w:p w:rsidR="0045328B" w:rsidRPr="0018627A" w:rsidRDefault="0045328B" w:rsidP="0045328B">
      <w:pPr>
        <w:ind w:left="-709" w:right="7" w:firstLine="0"/>
        <w:rPr>
          <w:color w:val="auto"/>
          <w:sz w:val="20"/>
          <w:szCs w:val="20"/>
        </w:rPr>
      </w:pPr>
      <w:proofErr w:type="spellStart"/>
      <w:r w:rsidRPr="0018627A">
        <w:rPr>
          <w:color w:val="auto"/>
          <w:sz w:val="20"/>
          <w:szCs w:val="20"/>
        </w:rPr>
        <w:t>м.п</w:t>
      </w:r>
      <w:proofErr w:type="spellEnd"/>
      <w:r w:rsidRPr="0018627A">
        <w:rPr>
          <w:color w:val="auto"/>
          <w:sz w:val="20"/>
          <w:szCs w:val="20"/>
        </w:rPr>
        <w:t>.</w:t>
      </w:r>
      <w:r w:rsidRPr="0018627A">
        <w:rPr>
          <w:color w:val="auto"/>
          <w:sz w:val="20"/>
          <w:szCs w:val="20"/>
        </w:rPr>
        <w:tab/>
      </w:r>
    </w:p>
    <w:p w:rsidR="0039622B" w:rsidRDefault="0039622B" w:rsidP="00E6748A">
      <w:pPr>
        <w:spacing w:after="0" w:line="240" w:lineRule="auto"/>
        <w:ind w:left="-709" w:right="-284" w:firstLine="709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E6748A" w:rsidRPr="0045328B" w:rsidRDefault="00E564ED" w:rsidP="00E6748A">
      <w:pPr>
        <w:spacing w:after="0" w:line="240" w:lineRule="auto"/>
        <w:ind w:left="-709" w:right="-284" w:firstLine="709"/>
        <w:rPr>
          <w:rFonts w:eastAsiaTheme="minorHAnsi"/>
          <w:b/>
          <w:color w:val="auto"/>
          <w:sz w:val="20"/>
          <w:szCs w:val="20"/>
          <w:lang w:eastAsia="en-US"/>
        </w:rPr>
      </w:pPr>
      <w:r w:rsidRPr="0045328B">
        <w:rPr>
          <w:rFonts w:eastAsiaTheme="minorHAnsi"/>
          <w:b/>
          <w:color w:val="auto"/>
          <w:sz w:val="20"/>
          <w:szCs w:val="20"/>
          <w:lang w:eastAsia="en-US"/>
        </w:rPr>
        <w:t>*Документы, которые являются неотъемлемой частью Коммерческого предложения</w:t>
      </w:r>
      <w:r w:rsidR="00E6748A" w:rsidRPr="0045328B">
        <w:rPr>
          <w:rFonts w:eastAsiaTheme="minorHAnsi"/>
          <w:b/>
          <w:color w:val="auto"/>
          <w:sz w:val="20"/>
          <w:szCs w:val="20"/>
          <w:lang w:eastAsia="en-US"/>
        </w:rPr>
        <w:t>:</w:t>
      </w:r>
    </w:p>
    <w:p w:rsidR="00E564ED" w:rsidRPr="0045328B" w:rsidRDefault="00E564ED" w:rsidP="00E6748A">
      <w:pPr>
        <w:spacing w:after="0" w:line="240" w:lineRule="auto"/>
        <w:ind w:left="-709" w:right="-284" w:firstLine="709"/>
        <w:rPr>
          <w:rFonts w:eastAsiaTheme="minorHAnsi"/>
          <w:i/>
          <w:color w:val="auto"/>
          <w:sz w:val="20"/>
          <w:szCs w:val="20"/>
          <w:u w:val="single"/>
          <w:lang w:eastAsia="en-US"/>
        </w:rPr>
      </w:pP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i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 xml:space="preserve">5.4.2. </w:t>
      </w:r>
      <w:r w:rsidRPr="0039622B">
        <w:rPr>
          <w:rFonts w:eastAsiaTheme="minorHAnsi"/>
          <w:i/>
          <w:color w:val="auto"/>
          <w:sz w:val="20"/>
          <w:szCs w:val="20"/>
          <w:lang w:eastAsia="en-US"/>
        </w:rPr>
        <w:t>Для юридических лиц: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lastRenderedPageBreak/>
        <w:t>- актуальная выписка из Единого государственного реестра юридических лиц, полученная с использованием сервиса Федеральной налоговой службы «Проверь себя и контрагента», датированная не ранее 30 (тридцати) календарных дней даты представления документов;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устава юридического лица (титульная и последняя страница, страницы с описанием органов управления юридического лица и их полномочий);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на подписание договоров (доверенность, решения суда, распоряжение государственных органов и пр.), в случае подписания договора представителем юридического лица;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i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 xml:space="preserve">5.4.3. </w:t>
      </w:r>
      <w:r w:rsidRPr="0039622B">
        <w:rPr>
          <w:rFonts w:eastAsiaTheme="minorHAnsi"/>
          <w:i/>
          <w:color w:val="auto"/>
          <w:sz w:val="20"/>
          <w:szCs w:val="20"/>
          <w:lang w:eastAsia="en-US"/>
        </w:rPr>
        <w:t>Для индивидуальных предпринимателей: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актуальная выписка из Единого государственного реестра индивидуальных предпринимателей, полученная с использованием сервиса Федеральной налоговой службы «Проверь себя и контрагента», датированная не ранее 30 (тридцати) календарных дней даты представления документов;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на подписание договоров (доверенность, решения суда и пр.), в случае подписания договора представителем индивидуального предпринимателя;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39622B" w:rsidRPr="0039622B" w:rsidRDefault="00E07C54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5.4.4</w:t>
      </w:r>
      <w:r w:rsidR="0039622B" w:rsidRPr="0039622B">
        <w:rPr>
          <w:rFonts w:eastAsiaTheme="minorHAnsi"/>
          <w:color w:val="auto"/>
          <w:sz w:val="20"/>
          <w:szCs w:val="20"/>
          <w:lang w:eastAsia="en-US"/>
        </w:rPr>
        <w:t xml:space="preserve">. </w:t>
      </w:r>
      <w:r w:rsidR="0039622B" w:rsidRPr="0039622B">
        <w:rPr>
          <w:rFonts w:eastAsiaTheme="minorHAnsi"/>
          <w:i/>
          <w:color w:val="auto"/>
          <w:sz w:val="20"/>
          <w:szCs w:val="20"/>
          <w:lang w:eastAsia="en-US"/>
        </w:rPr>
        <w:t>Для физических лиц: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паспорта физического лица (для граждан РФ) (страницы с фото – и действующей регистрацией). Для иностранных граждан предоставляются копии документов, подтверждающих их право на пребывание на территории РФ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с копией нотариально заверенного перевода на русский язык;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СНИЛС;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ИНН (при наличии);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справка о постановке на учет физического лица в качестве налогоплательщика налога на профессиональный доход, сформированная через личный кабинет налогоплательщика или через приложение «Мой налог» (предоставляется физическими лицами, применяющими специальный налоговый режим «Налог на профессиональный доход»);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 xml:space="preserve">- согласие на обработку персональных данных (по форме Приложения № </w:t>
      </w:r>
      <w:r w:rsidR="00B60DF9">
        <w:rPr>
          <w:rFonts w:eastAsiaTheme="minorHAnsi"/>
          <w:color w:val="auto"/>
          <w:sz w:val="20"/>
          <w:szCs w:val="20"/>
          <w:lang w:eastAsia="en-US"/>
        </w:rPr>
        <w:t>2</w:t>
      </w:r>
      <w:r w:rsidRPr="0039622B">
        <w:rPr>
          <w:rFonts w:eastAsiaTheme="minorHAnsi"/>
          <w:color w:val="auto"/>
          <w:sz w:val="20"/>
          <w:szCs w:val="20"/>
          <w:lang w:eastAsia="en-US"/>
        </w:rPr>
        <w:t xml:space="preserve"> к настоящему Регламенту);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подтверждающие полномочия на подписание договоров (доверенность, оформленная в порядке, предусмотренном законодательством РФ, решения суда и пр.), в случае подписания договора представителем физического лица;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45328B" w:rsidRPr="0045328B" w:rsidRDefault="0045328B" w:rsidP="00E6748A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</w:p>
    <w:p w:rsidR="0045328B" w:rsidRPr="0045328B" w:rsidRDefault="0045328B" w:rsidP="00E6748A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  <w:bookmarkStart w:id="0" w:name="_GoBack"/>
      <w:bookmarkEnd w:id="0"/>
    </w:p>
    <w:sectPr w:rsidR="0045328B" w:rsidRPr="0045328B" w:rsidSect="003962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4BB8"/>
    <w:rsid w:val="000C675A"/>
    <w:rsid w:val="000D7FAF"/>
    <w:rsid w:val="001007FA"/>
    <w:rsid w:val="0014246E"/>
    <w:rsid w:val="0018627A"/>
    <w:rsid w:val="0018701A"/>
    <w:rsid w:val="001C245B"/>
    <w:rsid w:val="001E45C5"/>
    <w:rsid w:val="001F17C9"/>
    <w:rsid w:val="00224F33"/>
    <w:rsid w:val="0028286B"/>
    <w:rsid w:val="00296EBA"/>
    <w:rsid w:val="002A319D"/>
    <w:rsid w:val="00381556"/>
    <w:rsid w:val="00386137"/>
    <w:rsid w:val="0039622B"/>
    <w:rsid w:val="00400D3E"/>
    <w:rsid w:val="0045328B"/>
    <w:rsid w:val="004D29E8"/>
    <w:rsid w:val="004E7004"/>
    <w:rsid w:val="005841A6"/>
    <w:rsid w:val="005B1BCA"/>
    <w:rsid w:val="005F2625"/>
    <w:rsid w:val="005F5675"/>
    <w:rsid w:val="006414D3"/>
    <w:rsid w:val="00663370"/>
    <w:rsid w:val="00751CA6"/>
    <w:rsid w:val="00757D26"/>
    <w:rsid w:val="007977BE"/>
    <w:rsid w:val="00806D46"/>
    <w:rsid w:val="00836075"/>
    <w:rsid w:val="008702CD"/>
    <w:rsid w:val="008A1347"/>
    <w:rsid w:val="008C0DDA"/>
    <w:rsid w:val="00997717"/>
    <w:rsid w:val="009C19D1"/>
    <w:rsid w:val="00A067C9"/>
    <w:rsid w:val="00AE6EA3"/>
    <w:rsid w:val="00B40F8F"/>
    <w:rsid w:val="00B60DF9"/>
    <w:rsid w:val="00B84658"/>
    <w:rsid w:val="00C71ED1"/>
    <w:rsid w:val="00C84A88"/>
    <w:rsid w:val="00C85342"/>
    <w:rsid w:val="00CE6EAB"/>
    <w:rsid w:val="00D04BE1"/>
    <w:rsid w:val="00DA322D"/>
    <w:rsid w:val="00DA5804"/>
    <w:rsid w:val="00DD6EDF"/>
    <w:rsid w:val="00DE0F55"/>
    <w:rsid w:val="00E016CA"/>
    <w:rsid w:val="00E07C54"/>
    <w:rsid w:val="00E21687"/>
    <w:rsid w:val="00E55487"/>
    <w:rsid w:val="00E564ED"/>
    <w:rsid w:val="00E6748A"/>
    <w:rsid w:val="00E83CC8"/>
    <w:rsid w:val="00E977F1"/>
    <w:rsid w:val="00ED3969"/>
    <w:rsid w:val="00F7645E"/>
    <w:rsid w:val="00FA2F35"/>
    <w:rsid w:val="00FB068B"/>
    <w:rsid w:val="00FC653A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484F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5</cp:revision>
  <cp:lastPrinted>2022-06-30T05:11:00Z</cp:lastPrinted>
  <dcterms:created xsi:type="dcterms:W3CDTF">2022-06-30T05:11:00Z</dcterms:created>
  <dcterms:modified xsi:type="dcterms:W3CDTF">2022-06-30T10:45:00Z</dcterms:modified>
</cp:coreProperties>
</file>