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616E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40C2C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Минэкономразвития России от 18.02.2021 N 77</w:t>
            </w:r>
            <w:r>
              <w:rPr>
                <w:sz w:val="32"/>
                <w:szCs w:val="32"/>
              </w:rPr>
              <w:br/>
              <w:t>(ред. от 30.11.2023)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</w:t>
            </w:r>
            <w:r>
              <w:rPr>
                <w:sz w:val="32"/>
                <w:szCs w:val="32"/>
              </w:rPr>
              <w:t>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</w:t>
            </w:r>
            <w:r>
              <w:rPr>
                <w:sz w:val="32"/>
                <w:szCs w:val="32"/>
              </w:rPr>
              <w:t>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</w:t>
            </w:r>
            <w:r>
              <w:rPr>
                <w:sz w:val="32"/>
                <w:szCs w:val="32"/>
              </w:rPr>
              <w:t xml:space="preserve"> к центрам поддержки экспорта"</w:t>
            </w:r>
            <w:r>
              <w:rPr>
                <w:sz w:val="32"/>
                <w:szCs w:val="32"/>
              </w:rPr>
              <w:br/>
              <w:t>(Зарегистрировано в Минюсте России 30.03.2021 N 62918)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40C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40C2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40C2C">
      <w:pPr>
        <w:pStyle w:val="ConsPlusNormal"/>
        <w:jc w:val="both"/>
        <w:outlineLvl w:val="0"/>
      </w:pPr>
    </w:p>
    <w:p w:rsidR="00000000" w:rsidRDefault="00640C2C">
      <w:pPr>
        <w:pStyle w:val="ConsPlusNormal"/>
        <w:outlineLvl w:val="0"/>
      </w:pPr>
      <w:r>
        <w:t>Зарегистрировано в Минюсте России 30 марта 2021 г. N 62918</w:t>
      </w:r>
    </w:p>
    <w:p w:rsidR="00000000" w:rsidRDefault="00640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640C2C">
      <w:pPr>
        <w:pStyle w:val="ConsPlusTitle"/>
        <w:jc w:val="center"/>
      </w:pPr>
    </w:p>
    <w:p w:rsidR="00000000" w:rsidRDefault="00640C2C">
      <w:pPr>
        <w:pStyle w:val="ConsPlusTitle"/>
        <w:jc w:val="center"/>
      </w:pPr>
      <w:r>
        <w:t>ПРИКАЗ</w:t>
      </w:r>
    </w:p>
    <w:p w:rsidR="00000000" w:rsidRDefault="00640C2C">
      <w:pPr>
        <w:pStyle w:val="ConsPlusTitle"/>
        <w:jc w:val="center"/>
      </w:pPr>
      <w:r>
        <w:t>от 18 февраля 2021 г. N 77</w:t>
      </w:r>
    </w:p>
    <w:p w:rsidR="00000000" w:rsidRDefault="00640C2C">
      <w:pPr>
        <w:pStyle w:val="ConsPlusTitle"/>
        <w:jc w:val="center"/>
      </w:pPr>
    </w:p>
    <w:p w:rsidR="00000000" w:rsidRDefault="00640C2C">
      <w:pPr>
        <w:pStyle w:val="ConsPlusTitle"/>
        <w:jc w:val="center"/>
      </w:pPr>
      <w:r>
        <w:t>ОБ УТВЕРЖДЕНИИ ТРЕБОВАНИЙ</w:t>
      </w:r>
    </w:p>
    <w:p w:rsidR="00000000" w:rsidRDefault="00640C2C">
      <w:pPr>
        <w:pStyle w:val="ConsPlusTitle"/>
        <w:jc w:val="center"/>
      </w:pPr>
      <w:r>
        <w:t>К РЕАЛИЗАЦИИ МЕРОПРИЯТИЯ ПО СОЗДАНИЮ И (ИЛИ) РАЗВИТИЮ</w:t>
      </w:r>
    </w:p>
    <w:p w:rsidR="00000000" w:rsidRDefault="00640C2C">
      <w:pPr>
        <w:pStyle w:val="ConsPlusTitle"/>
        <w:jc w:val="center"/>
      </w:pPr>
      <w:r>
        <w:t>ЦЕНТРОВ ПОДДЕРЖКИ ЭКС</w:t>
      </w:r>
      <w:r>
        <w:t>ПОРТА, ОСУЩЕСТВЛЯЕМОГО СУБЪЕКТАМИ</w:t>
      </w:r>
    </w:p>
    <w:p w:rsidR="00000000" w:rsidRDefault="00640C2C">
      <w:pPr>
        <w:pStyle w:val="ConsPlusTitle"/>
        <w:jc w:val="center"/>
      </w:pPr>
      <w:r>
        <w:t>РОССИЙСКОЙ ФЕДЕРАЦИИ, БЮДЖЕТАМ КОТОРЫХ ПРЕДОСТАВЛЯЮТСЯ</w:t>
      </w:r>
    </w:p>
    <w:p w:rsidR="00000000" w:rsidRDefault="00640C2C">
      <w:pPr>
        <w:pStyle w:val="ConsPlusTitle"/>
        <w:jc w:val="center"/>
      </w:pPr>
      <w:r>
        <w:t>СУБСИДИИ НА ГОСУДАРСТВЕННУЮ ПОДДЕРЖКУ МАЛОГО И СРЕДНЕГО</w:t>
      </w:r>
    </w:p>
    <w:p w:rsidR="00000000" w:rsidRDefault="00640C2C">
      <w:pPr>
        <w:pStyle w:val="ConsPlusTitle"/>
        <w:jc w:val="center"/>
      </w:pPr>
      <w:r>
        <w:t>ПРЕДПРИНИМАТЕЛЬСТВА, А ТАКЖЕ ФИЗИЧЕСКИХ ЛИЦ, ПРИМЕНЯЮЩИХ</w:t>
      </w:r>
    </w:p>
    <w:p w:rsidR="00000000" w:rsidRDefault="00640C2C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000000" w:rsidRDefault="00640C2C">
      <w:pPr>
        <w:pStyle w:val="ConsPlusTitle"/>
        <w:jc w:val="center"/>
      </w:pPr>
      <w:r>
        <w:t>ДОХОД", В СУБЪЕКТАХ РОССИЙСКОЙ ФЕДЕРАЦИИ В ЦЕЛЯХ ДОСТИЖЕНИЯ</w:t>
      </w:r>
    </w:p>
    <w:p w:rsidR="00000000" w:rsidRDefault="00640C2C">
      <w:pPr>
        <w:pStyle w:val="ConsPlusTitle"/>
        <w:jc w:val="center"/>
      </w:pPr>
      <w:r>
        <w:t>ЦЕЛЕЙ, ПОКАЗАТЕЛЕЙ И РЕЗУЛЬТАТОВ РЕГИОНАЛЬНЫХ ПРОЕКТОВ,</w:t>
      </w:r>
    </w:p>
    <w:p w:rsidR="00000000" w:rsidRDefault="00640C2C">
      <w:pPr>
        <w:pStyle w:val="ConsPlusTitle"/>
        <w:jc w:val="center"/>
      </w:pPr>
      <w:r>
        <w:t>ОБЕСПЕЧИВАЮЩИХ ДОСТИЖЕНИЕ ЦЕЛЕЙ, ПОКАЗАТЕЛЕЙ И РЕЗУЛЬТАТОВ</w:t>
      </w:r>
    </w:p>
    <w:p w:rsidR="00000000" w:rsidRDefault="00640C2C">
      <w:pPr>
        <w:pStyle w:val="ConsPlusTitle"/>
        <w:jc w:val="center"/>
      </w:pPr>
      <w:r>
        <w:t>ФЕДЕРАЛЬНОГО ПРОЕКТА "АКСЕЛЕРАЦИЯ СУБЪЕКТОВ МАЛОГО</w:t>
      </w:r>
    </w:p>
    <w:p w:rsidR="00000000" w:rsidRDefault="00640C2C">
      <w:pPr>
        <w:pStyle w:val="ConsPlusTitle"/>
        <w:jc w:val="center"/>
      </w:pPr>
      <w:r>
        <w:t>И СРЕДНЕГО ПРЕДПРИНИМАТЕЛЬСТВА", ВХОДЯЩЕГО В СОСТАВ</w:t>
      </w:r>
    </w:p>
    <w:p w:rsidR="00000000" w:rsidRDefault="00640C2C">
      <w:pPr>
        <w:pStyle w:val="ConsPlusTitle"/>
        <w:jc w:val="center"/>
      </w:pPr>
      <w:r>
        <w:t>НАЦИОНАЛЬНОГО ПРОЕКТА "МАЛОЕ И СРЕДНЕЕ ПРЕДПРИНИМАТЕЛЬСТВО</w:t>
      </w:r>
    </w:p>
    <w:p w:rsidR="00000000" w:rsidRDefault="00640C2C">
      <w:pPr>
        <w:pStyle w:val="ConsPlusTitle"/>
        <w:jc w:val="center"/>
      </w:pPr>
      <w:r>
        <w:t>И ПОДДЕРЖКА ИНДИВИДУАЛЬНОЙ ПРЕДПРИНИМАТЕЛЬСКОЙ ИНИЦИАТИВЫ",</w:t>
      </w:r>
    </w:p>
    <w:p w:rsidR="00000000" w:rsidRDefault="00640C2C">
      <w:pPr>
        <w:pStyle w:val="ConsPlusTitle"/>
        <w:jc w:val="center"/>
      </w:pPr>
      <w:r>
        <w:t>И ТРЕБОВАНИЙ К ЦЕНТРАМ ПОДДЕРЖКИ ЭКСПОРТА</w:t>
      </w:r>
    </w:p>
    <w:p w:rsidR="00000000" w:rsidRDefault="00640C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</w:t>
            </w:r>
            <w:r>
              <w:rPr>
                <w:color w:val="392C69"/>
              </w:rPr>
              <w:t xml:space="preserve">казов Минэкономразвития России от 25.03.2022 </w:t>
            </w:r>
            <w:hyperlink r:id="rId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30.11.2023 </w:t>
            </w:r>
            <w:hyperlink r:id="rId10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3 статьи 15</w:t>
        </w:r>
      </w:hyperlink>
      <w:r>
        <w:t xml:space="preserve"> и </w:t>
      </w:r>
      <w:hyperlink r:id="rId12" w:history="1">
        <w:r>
          <w:rPr>
            <w:color w:val="0000FF"/>
          </w:rPr>
          <w:t>пунктом 1 части 1 статьи 25.3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</w:t>
      </w:r>
      <w:r>
        <w:t xml:space="preserve">и" (Собрание законодательства Российской Федерации, 2007, N 31, ст. 4006; 2020, N 44, ст. 6891), </w:t>
      </w:r>
      <w:hyperlink r:id="rId13" w:history="1">
        <w:r>
          <w:rPr>
            <w:color w:val="0000FF"/>
          </w:rPr>
          <w:t>пунктом 57</w:t>
        </w:r>
      </w:hyperlink>
      <w:r>
        <w:t xml:space="preserve"> Правил предоставления и распределения </w:t>
      </w:r>
      <w:r>
        <w:t>субсидий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Правил</w:t>
      </w:r>
      <w:r>
        <w:t>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</w:t>
      </w:r>
      <w:r>
        <w:t xml:space="preserve">сиональный доход", в субъектах Российской Федерации, приведенными в </w:t>
      </w:r>
      <w:hyperlink r:id="rId14" w:history="1">
        <w:r>
          <w:rPr>
            <w:color w:val="0000FF"/>
          </w:rPr>
          <w:t>приложениях N 10</w:t>
        </w:r>
      </w:hyperlink>
      <w:r>
        <w:t xml:space="preserve"> и </w:t>
      </w:r>
      <w:hyperlink r:id="rId15" w:history="1">
        <w:r>
          <w:rPr>
            <w:color w:val="0000FF"/>
          </w:rPr>
          <w:t>N 35</w:t>
        </w:r>
      </w:hyperlink>
      <w:r>
        <w:t xml:space="preserve">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(Собрание </w:t>
      </w:r>
      <w:r>
        <w:t xml:space="preserve">законодательства Российской Федерации, 2014, N 18, ст. 2162; 2020, N 52, ст. 8806), </w:t>
      </w:r>
      <w:hyperlink r:id="rId1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</w:t>
      </w:r>
      <w:r>
        <w:t>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2021, N 1, ст. 145), приказываю: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1. Утвердить требования к реализации мероприятия</w:t>
      </w:r>
      <w:r>
        <w:t xml:space="preserve">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</w:t>
      </w:r>
      <w:r>
        <w:t>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</w:t>
      </w:r>
      <w:r>
        <w:t xml:space="preserve">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требования к центрам поддержки экспорта согласно </w:t>
      </w:r>
      <w:hyperlink w:anchor="Par43" w:tooltip="ТРЕБОВАНИЯ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2019 г. N 594 "Об утверждении тре</w:t>
      </w:r>
      <w:r>
        <w:t>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</w:t>
      </w:r>
      <w:r>
        <w:t>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</w:t>
      </w:r>
      <w:r>
        <w:t xml:space="preserve">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</w:t>
      </w:r>
      <w:r>
        <w:t>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предпринимательства" (зарегистрирован Минюстом России 5 ноября 2019 г., регистрационный N 56405</w:t>
      </w:r>
      <w:r>
        <w:t>).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</w:pPr>
      <w:r>
        <w:t>Министр</w:t>
      </w:r>
    </w:p>
    <w:p w:rsidR="00000000" w:rsidRDefault="00640C2C">
      <w:pPr>
        <w:pStyle w:val="ConsPlusNormal"/>
        <w:jc w:val="right"/>
      </w:pPr>
      <w:r>
        <w:t>М.Г.РЕШЕТНИКОВ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  <w:outlineLvl w:val="0"/>
      </w:pPr>
      <w:r>
        <w:t>Приложение</w:t>
      </w:r>
    </w:p>
    <w:p w:rsidR="00000000" w:rsidRDefault="00640C2C">
      <w:pPr>
        <w:pStyle w:val="ConsPlusNormal"/>
        <w:jc w:val="right"/>
      </w:pPr>
      <w:r>
        <w:t>к приказу Минэкономразвития России</w:t>
      </w:r>
    </w:p>
    <w:p w:rsidR="00000000" w:rsidRDefault="00640C2C">
      <w:pPr>
        <w:pStyle w:val="ConsPlusNormal"/>
        <w:jc w:val="right"/>
      </w:pPr>
      <w:r>
        <w:t>от 18.02.2021 г. N 77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</w:pPr>
      <w:bookmarkStart w:id="1" w:name="Par43"/>
      <w:bookmarkEnd w:id="1"/>
      <w:r>
        <w:t>ТРЕБОВАНИЯ</w:t>
      </w:r>
    </w:p>
    <w:p w:rsidR="00000000" w:rsidRDefault="00640C2C">
      <w:pPr>
        <w:pStyle w:val="ConsPlusTitle"/>
        <w:jc w:val="center"/>
      </w:pPr>
      <w:r>
        <w:t>К РЕАЛИЗАЦИИ МЕРОПРИЯТИЯ ПО СОЗДАНИЮ И (ИЛИ) РАЗВИТИЮ</w:t>
      </w:r>
    </w:p>
    <w:p w:rsidR="00000000" w:rsidRDefault="00640C2C">
      <w:pPr>
        <w:pStyle w:val="ConsPlusTitle"/>
        <w:jc w:val="center"/>
      </w:pPr>
      <w:r>
        <w:t>ЦЕНТРОВ ПОДДЕРЖКИ ЭКСПОРТА, ОСУЩЕСТВЛЯЕМОГО СУБЪЕКТАМИ</w:t>
      </w:r>
    </w:p>
    <w:p w:rsidR="00000000" w:rsidRDefault="00640C2C">
      <w:pPr>
        <w:pStyle w:val="ConsPlusTitle"/>
        <w:jc w:val="center"/>
      </w:pPr>
      <w:r>
        <w:t>РОССИЙСКОЙ ФЕДЕРАЦИИ, БЮДЖЕТАМ КОТОРЫХ ПРЕДОСТАВЛЯЮТСЯ</w:t>
      </w:r>
    </w:p>
    <w:p w:rsidR="00000000" w:rsidRDefault="00640C2C">
      <w:pPr>
        <w:pStyle w:val="ConsPlusTitle"/>
        <w:jc w:val="center"/>
      </w:pPr>
      <w:r>
        <w:t>СУБСИДИИ НА ГОСУДАРСТВЕННУЮ ПОДДЕРЖКУ МАЛОГО И СРЕДНЕГО</w:t>
      </w:r>
    </w:p>
    <w:p w:rsidR="00000000" w:rsidRDefault="00640C2C">
      <w:pPr>
        <w:pStyle w:val="ConsPlusTitle"/>
        <w:jc w:val="center"/>
      </w:pPr>
      <w:r>
        <w:t>ПРЕДПРИНИМАТЕЛЬСТВА, А ТАКЖЕ ФИЗИЧЕСКИХ ЛИЦ, ПРИМЕНЯЮЩИХ</w:t>
      </w:r>
    </w:p>
    <w:p w:rsidR="00000000" w:rsidRDefault="00640C2C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000000" w:rsidRDefault="00640C2C">
      <w:pPr>
        <w:pStyle w:val="ConsPlusTitle"/>
        <w:jc w:val="center"/>
      </w:pPr>
      <w:r>
        <w:t>ДОХОД", В СУБЪЕКТАХ РОССИЙСКОЙ ФЕ</w:t>
      </w:r>
      <w:r>
        <w:t>ДЕРАЦИИ В ЦЕЛЯХ ДОСТИЖЕНИЯ</w:t>
      </w:r>
    </w:p>
    <w:p w:rsidR="00000000" w:rsidRDefault="00640C2C">
      <w:pPr>
        <w:pStyle w:val="ConsPlusTitle"/>
        <w:jc w:val="center"/>
      </w:pPr>
      <w:r>
        <w:t>ЦЕЛЕЙ, ПОКАЗАТЕЛЕЙ И РЕЗУЛЬТАТОВ РЕГИОНАЛЬНЫХ ПРОЕКТОВ,</w:t>
      </w:r>
    </w:p>
    <w:p w:rsidR="00000000" w:rsidRDefault="00640C2C">
      <w:pPr>
        <w:pStyle w:val="ConsPlusTitle"/>
        <w:jc w:val="center"/>
      </w:pPr>
      <w:r>
        <w:t>ОБЕСПЕЧИВАЮЩИХ ДОСТИЖЕНИЕ ЦЕЛЕЙ, ПОКАЗАТЕЛЕЙ И РЕЗУЛЬТАТОВ</w:t>
      </w:r>
    </w:p>
    <w:p w:rsidR="00000000" w:rsidRDefault="00640C2C">
      <w:pPr>
        <w:pStyle w:val="ConsPlusTitle"/>
        <w:jc w:val="center"/>
      </w:pPr>
      <w:r>
        <w:lastRenderedPageBreak/>
        <w:t>ФЕДЕРАЛЬНОГО ПРОЕКТА "АКСЕЛЕРАЦИЯ СУБЪЕКТОВ МАЛОГО</w:t>
      </w:r>
    </w:p>
    <w:p w:rsidR="00000000" w:rsidRDefault="00640C2C">
      <w:pPr>
        <w:pStyle w:val="ConsPlusTitle"/>
        <w:jc w:val="center"/>
      </w:pPr>
      <w:r>
        <w:t>И СРЕДНЕГО ПРЕДПРИНИМАТЕЛЬСТВА", ВХОДЯЩЕГО В СОСТАВ</w:t>
      </w:r>
    </w:p>
    <w:p w:rsidR="00000000" w:rsidRDefault="00640C2C">
      <w:pPr>
        <w:pStyle w:val="ConsPlusTitle"/>
        <w:jc w:val="center"/>
      </w:pPr>
      <w:r>
        <w:t>НАЦИОНАЛЬНО</w:t>
      </w:r>
      <w:r>
        <w:t>ГО ПРОЕКТА "МАЛОЕ И СРЕДНЕЕ ПРЕДПРИНИМАТЕЛЬСТВО</w:t>
      </w:r>
    </w:p>
    <w:p w:rsidR="00000000" w:rsidRDefault="00640C2C">
      <w:pPr>
        <w:pStyle w:val="ConsPlusTitle"/>
        <w:jc w:val="center"/>
      </w:pPr>
      <w:r>
        <w:t>И ПОДДЕРЖКА ИНДИВИДУАЛЬНОЙ ПРЕДПРИНИМАТЕЛЬСКОЙ ИНИЦИАТИВЫ",</w:t>
      </w:r>
    </w:p>
    <w:p w:rsidR="00000000" w:rsidRDefault="00640C2C">
      <w:pPr>
        <w:pStyle w:val="ConsPlusTitle"/>
        <w:jc w:val="center"/>
      </w:pPr>
      <w:r>
        <w:t>И ТРЕБОВАНИЯ К ЦЕНТРАМ ПОДДЕРЖКИ ЭКСПОРТА</w:t>
      </w:r>
    </w:p>
    <w:p w:rsidR="00000000" w:rsidRDefault="00640C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Минэкономразвития России от 25.03.2022 </w:t>
            </w:r>
            <w:hyperlink r:id="rId18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30.11.2023 </w:t>
            </w:r>
            <w:hyperlink r:id="rId19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  <w:outlineLvl w:val="1"/>
      </w:pPr>
      <w:r>
        <w:t>I. Общие положения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ind w:firstLine="540"/>
        <w:jc w:val="both"/>
      </w:pPr>
      <w:r>
        <w:t>1. Требования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</w:t>
      </w:r>
      <w:r>
        <w:t xml:space="preserve">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</w:t>
      </w:r>
      <w:r>
        <w:t>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требования к центрам по</w:t>
      </w:r>
      <w:r>
        <w:t xml:space="preserve">ддержки экспорта (далее соответственно - настоящие Требования, субсидия, федеральный проект, национальный проект) подготовлены в целях реализации подпрограммы 2 "Развитие малого и среднего предпринимательства"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 (Со</w:t>
      </w:r>
      <w:r>
        <w:t>брание законодательства Российской Федерации, 2014, N 18, ст. 2162; 2020, N 52, ст. 8806) (далее - государственная программа "Экономическое развитие и инновационная экономика").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  <w:outlineLvl w:val="1"/>
      </w:pPr>
      <w:r>
        <w:t>II. Требования к реализации мероприятия по созданию</w:t>
      </w:r>
    </w:p>
    <w:p w:rsidR="00000000" w:rsidRDefault="00640C2C">
      <w:pPr>
        <w:pStyle w:val="ConsPlusTitle"/>
        <w:jc w:val="center"/>
      </w:pPr>
      <w:r>
        <w:t xml:space="preserve">и (или) развитию центров </w:t>
      </w:r>
      <w:r>
        <w:t>поддержки экспорта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ind w:firstLine="540"/>
        <w:jc w:val="both"/>
      </w:pPr>
      <w:r>
        <w:t xml:space="preserve">2. Предоставление субсидии бюджету субъекта Российской Федерации на реализацию мероприятия по созданию и (или) развитию центров поддержки экспорта (далее - мероприятие) осуществляется в целях создания и (или) развития центров поддержки </w:t>
      </w:r>
      <w:r>
        <w:t>экспорта как юридических лиц или структурных подразделений юридических лиц, функционирующих в форме общественно полезного фонда или автономной некоммерческой организации, которые относятся к инфраструктуре поддержки субъектов малого и среднего предпринимат</w:t>
      </w:r>
      <w:r>
        <w:t>ельства или оказывают поддержку организациям, осуществляющим внешнеэкономическую деятельность,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ис</w:t>
      </w:r>
      <w:r>
        <w:t>полнительные органы субъекта Российской Федерации,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</w:t>
      </w:r>
      <w:r>
        <w:t xml:space="preserve">и для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содействие выходу экспортно </w:t>
      </w:r>
      <w:r>
        <w:lastRenderedPageBreak/>
        <w:t>ориентированных субъектов малого и среднего предпринимате</w:t>
      </w:r>
      <w:r>
        <w:t>льства на международные рынки (далее - ЦПЭ).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21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22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3. Требованиями к реализации мероприятия являются: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наличие на территории субъекта Российской Федерации ЦПЭ, созданного и функционирующего в соответствии с настоящими Требованиями, или наличие обязательства субъекта Российской Федерации по его созданию в году предоставления субсидии;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б)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наличие направлений расходования субсидии из федерального бюджета и бюджета субъекта Россий</w:t>
      </w:r>
      <w:r>
        <w:t xml:space="preserve">ской Федерации на финансирование ЦПЭ на год, в котором предоставляется субсидия (рекомендуемый образец приведен в </w:t>
      </w:r>
      <w:hyperlink w:anchor="Par708" w:tooltip="Направления" w:history="1">
        <w:r>
          <w:rPr>
            <w:color w:val="0000FF"/>
          </w:rPr>
          <w:t>приложении N 1</w:t>
        </w:r>
      </w:hyperlink>
      <w:r>
        <w:t xml:space="preserve"> к настоящим Требованиям) (далее - смета).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Объем средств бюджета субъекта Российской Фед</w:t>
      </w:r>
      <w:r>
        <w:t>ерации и внебюджетных источников, направленных в рамках сметы на формирование премиального фонда, в случае исполнения ключевых показателей эффективности деятельности ЦПЭ "количество субъектов малого и среднего предпринимательства, заключивших экспортные ко</w:t>
      </w:r>
      <w:r>
        <w:t>нтракты при содействии ЦПЭ" и "объем поддержанного экспорта субъектов малого и среднего предпринимательства" по итогам защиты результатов деятельности ЦПЭ в первом, втором, третьем и четвертом кварталах нарастающим итогом направляется на формирование фонда</w:t>
      </w:r>
      <w:r>
        <w:t xml:space="preserve"> оплаты труда и начислений на оплату труда в размере, соответствующем объему квартальной премии.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</w:t>
      </w:r>
      <w:r>
        <w:t>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При неисполнении ключевого показателя эффективности деятельности ЦПЭ "количество субъектов малого и среднего предпринимательства, заключивших экспортные контракты при содействии ЦПЭ" и (или) "объем поддержанного экспорта субъектов малого и сре</w:t>
      </w:r>
      <w:r>
        <w:t>днего предпринимательства" по итогам защиты результатов деятельности ЦПЭ в первом, втором, третьем и четвертом кварталах нарастающим итогом объем средств бюджета субъекта Российской Федерации и внебюджетных источников, направленных в рамках сметы на формир</w:t>
      </w:r>
      <w:r>
        <w:t xml:space="preserve">ование премиального фонда, направляется на финансирование комплексных услуг, указанных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</w:t>
        </w:r>
        <w:r>
          <w:rPr>
            <w:color w:val="0000FF"/>
          </w:rPr>
          <w:t>9</w:t>
        </w:r>
      </w:hyperlink>
      <w:r>
        <w:t xml:space="preserve"> настоящих Требований, в размере, соответствующем объему квартальной премии;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" w:name="Par79"/>
      <w:bookmarkEnd w:id="2"/>
      <w:r>
        <w:t xml:space="preserve">г) наличие ключевых показателей эффективности деятельности ЦПЭ на текущий год, в котором предоставляется субсидия (рекомендуемый образец приведен в </w:t>
      </w:r>
      <w:hyperlink w:anchor="Par1293" w:tooltip="Ключевые показатели" w:history="1">
        <w:r>
          <w:rPr>
            <w:color w:val="0000FF"/>
          </w:rPr>
          <w:t>приложении N 2</w:t>
        </w:r>
      </w:hyperlink>
      <w:r>
        <w:t xml:space="preserve"> к настоящим Требованиям);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д) наличие </w:t>
      </w:r>
      <w:r>
        <w:t xml:space="preserve">информации о получателях услуг ЦПЭ в предыдущем году (для ЦПЭ, созданных и (или) осуществлявших свою деятельности до 1 января года предоставления субсидии) (рекомендуемый образец приведен в </w:t>
      </w:r>
      <w:hyperlink w:anchor="Par1442" w:tooltip="Получатели услуг центра поддержки экспорта в ____ году" w:history="1">
        <w:r>
          <w:rPr>
            <w:color w:val="0000FF"/>
          </w:rPr>
          <w:t>приложении N 3</w:t>
        </w:r>
      </w:hyperlink>
      <w:r>
        <w:t xml:space="preserve"> к настоящим Требованиям);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е) наличие плана командировок сотрудников ЦПЭ на текущий год (рекомендуемый образец приведен в </w:t>
      </w:r>
      <w:hyperlink w:anchor="Par1537" w:tooltip="План" w:history="1">
        <w:r>
          <w:rPr>
            <w:color w:val="0000FF"/>
          </w:rPr>
          <w:t>приложении N 4</w:t>
        </w:r>
      </w:hyperlink>
      <w:r>
        <w:t xml:space="preserve"> к настоящим Требованиям);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ж) наличие обязательства су</w:t>
      </w:r>
      <w:r>
        <w:t xml:space="preserve">бъекта Российской Федерации о недопущении дублирования </w:t>
      </w:r>
      <w:r>
        <w:lastRenderedPageBreak/>
        <w:t>функций ЦПЭ другими объектами инфраструктуры поддержки, созданными на территории субъекта Российской Федерации, подписанного высшим должностным лицом субъекта Российской Федерации (председателем высшег</w:t>
      </w:r>
      <w:r>
        <w:t>о исполнительного органа субъекта Российской Федерации);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з) наличие обязательства су</w:t>
      </w:r>
      <w:r>
        <w:t>бъекта Российской Федерации об обеспечении функционирования ЦПЭ в течение не менее 10 лет с момента его создания за счет средств субсидии, подписанного высшим должностным лицом субъекта Российской Федерации (председателем высшего исполнительного органа суб</w:t>
      </w:r>
      <w:r>
        <w:t>ъекта Российской Федерации);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и) наличие соглашения о взаимодействии субъекта Российс</w:t>
      </w:r>
      <w:r>
        <w:t xml:space="preserve">кой Федерации с акционерным обществом "Российский экспортный центр", заключенного в соответствии с </w:t>
      </w:r>
      <w:hyperlink r:id="rId28" w:history="1">
        <w:r>
          <w:rPr>
            <w:color w:val="0000FF"/>
          </w:rPr>
          <w:t>пунктом 55</w:t>
        </w:r>
      </w:hyperlink>
      <w:r>
        <w:t xml:space="preserve"> Правил предоставления и распределения</w:t>
      </w:r>
      <w:r>
        <w:t xml:space="preserve">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</w:t>
      </w:r>
      <w:r>
        <w:t>сийской Федерации, приведенных в приложении N 35 к государственной программе Российской Федерации "Экономическое развитие и инновационная экономика" (далее соответственно - соглашение о взаимодействии с РЭЦ, РЭЦ, Правила), в том числе с использованием усил</w:t>
      </w:r>
      <w:r>
        <w:t>енной квалифицированной электронной подписи в информационной системе "Одно окно" в сфере внешнеторговой деятельности (далее - ИС "Одно окно"). До обеспечения соответствующих функциональных возможностей в ИС "Одно окно" соглашение о взаимодействии с РЭЦ зак</w:t>
      </w:r>
      <w:r>
        <w:t>лючается в форме документа на бумажном носителе.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4. В целях реализации мероприятия Ц</w:t>
      </w:r>
      <w:r>
        <w:t>ПЭ должен осуществлять деятельность, направленную на: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увеличение объемов экспорта субъекта Российской Федерации, в первую очередь, за счет неэнергетических несырьевых товаров средних и верхних переделов (</w:t>
      </w:r>
      <w:hyperlink w:anchor="Par1572" w:tooltip="Приложение N 5" w:history="1">
        <w:r>
          <w:rPr>
            <w:color w:val="0000FF"/>
          </w:rPr>
          <w:t>приложен</w:t>
        </w:r>
        <w:r>
          <w:rPr>
            <w:color w:val="0000FF"/>
          </w:rPr>
          <w:t>ие N 5</w:t>
        </w:r>
      </w:hyperlink>
      <w:r>
        <w:t xml:space="preserve"> к настоящим Требованиям);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увеличение объемов экспорта услуг субъекта Ро</w:t>
      </w:r>
      <w:r>
        <w:t>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вовлечение новых субъектов малого и среднего предпринимательства в экспортную деятельность;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г) увеличение доли субъектов малого и среднего предпринимательства - экспортеров в общем объеме несырьевого экспорта субъекта Российской Феде</w:t>
      </w:r>
      <w:r>
        <w:t>рации;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отраслевую диверсификацию экспорта субъекта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расши</w:t>
      </w:r>
      <w:r>
        <w:t>рение географии поставок субъектов малого и среднего предпринимательства, осуществляющих деятельность на территории субъекта Российской Федерации.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  <w:outlineLvl w:val="1"/>
      </w:pPr>
      <w:r>
        <w:t>III. Требования к ЦПЭ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ind w:firstLine="540"/>
        <w:jc w:val="both"/>
      </w:pPr>
      <w:r>
        <w:t>5. ЦПЭ должен соответствовать следующим требованиям.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5.1. ЦПЭ должен осуществлять взаимодействие с федеральными органами исполнительной власти, органами государственной власти субъекта Российской Федерации, органами местного самоуправления, единым органом управления организациями, образующими инфраструктуру </w:t>
      </w:r>
      <w:r>
        <w:t xml:space="preserve">поддержки субъектов малого и среднего предпринимательства, созданным в порядке, установленном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26 марта 2021 г. N 142 "Об утвержден</w:t>
      </w:r>
      <w:r>
        <w:t xml:space="preserve">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</w:t>
      </w:r>
      <w:r>
        <w:t>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</w:t>
      </w:r>
      <w:r>
        <w:t xml:space="preserve">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&lt;1&gt; (далее соответстве</w:t>
      </w:r>
      <w:r>
        <w:t>нно - единый орган управления организациями, образующими инфраструктуру поддержки субъектов малого и среднего предпринимательства; приказ Минэкономразвития России N 142), РЭЦ, а также другими институтами развития, торговыми представительствами Российской Ф</w:t>
      </w:r>
      <w:r>
        <w:t>едерации в иностранных государствах, высшими учебными заведениями субъектов Российской Федерации в целях организации прохождения производственной и преддипломной практики студентам, проходящим обучение по направлению, относящемуся к сфере внешнеэкономическ</w:t>
      </w:r>
      <w:r>
        <w:t>ой деятельности, общественными организациями и объединениями предпринимателей, иными организациями.</w:t>
      </w:r>
    </w:p>
    <w:p w:rsidR="00000000" w:rsidRDefault="00640C2C">
      <w:pPr>
        <w:pStyle w:val="ConsPlusNormal"/>
        <w:jc w:val="both"/>
      </w:pPr>
      <w:r>
        <w:t xml:space="preserve">(п. 5.1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Минэкономразвития Росси</w:t>
      </w:r>
      <w:r>
        <w:t>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&lt;1&gt; Зарегистрирован Минюстом России 20 мая 2021 г., регистрационный N 63543, с изменениями, внесенными приказом Минэкономразвития России от 23 ноября 2021 г. N 705 (зарегистрирован Минюстом России 27 </w:t>
      </w:r>
      <w:r>
        <w:t>декабря 2021 г., регистрационный N 66594).</w:t>
      </w:r>
    </w:p>
    <w:p w:rsidR="00000000" w:rsidRDefault="00640C2C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ind w:firstLine="540"/>
        <w:jc w:val="both"/>
      </w:pPr>
    </w:p>
    <w:p w:rsidR="00000000" w:rsidRDefault="00640C2C">
      <w:pPr>
        <w:pStyle w:val="ConsPlusNormal"/>
        <w:ind w:firstLine="540"/>
        <w:jc w:val="both"/>
      </w:pPr>
      <w:r>
        <w:t>5.2. ЦПЭ должен предоставлять и</w:t>
      </w:r>
      <w:r>
        <w:t>нформацию по запросу единого органа управления организациями, образующими инфраструктуру поддержки субъектов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5.3. ЦПЭ должен обеспечивать оформление ЦПЭ в едином фирменном стиле (внешнее и внутреннее оборудование и (и</w:t>
      </w:r>
      <w:r>
        <w:t>ли) переоборудование ЦПЭ с использованием единого дизайна, единых цветов, навигационных и рекламно-коммуникационных материалов) во всех вновь открываемых или действующих ЦПЭ в соответствии с руководством по использованию базовых констант фирменного стиля "</w:t>
      </w:r>
      <w:r>
        <w:t xml:space="preserve">Мой бизнес" при совместном использовании с логотипом РЭЦ, включая в том числе техническое оснащение офисного пространства, сувенирную продукцию, канцтовары (ручки, карандаши, блокноты и другое), а также флеш-накопители с символикой ЦПЭ, </w:t>
      </w:r>
      <w:r>
        <w:lastRenderedPageBreak/>
        <w:t>распространяемые на</w:t>
      </w:r>
      <w:r>
        <w:t xml:space="preserve"> территории Российской Федерации.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При организации и проведении ЦПЭ международных мер</w:t>
      </w:r>
      <w:r>
        <w:t>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стендов, сувенирной продукции, канцтоваров (ручки, карандаши, блокноты и другое), флеш-накопителей, а также иных со</w:t>
      </w:r>
      <w:r>
        <w:t>путствующих материалов с использованием фирменного стиля "Мой бизнес" в фирменной цветовой гамме РЭЦ без использования логотипа РЭЦ.</w:t>
      </w:r>
    </w:p>
    <w:p w:rsidR="00000000" w:rsidRDefault="00640C2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5.4. ЦПЭ или юридическое лицо, структурным подразделением которого является ЦПЭ, должен обеспечивать штатную численность сотрудников ЦПЭ и минимальные функциональные требования к каждой штатной единиц</w:t>
      </w:r>
      <w:r>
        <w:t xml:space="preserve">е в соответствии с группой, к которой отнесен субъект Российской Федерации в соответствии с </w:t>
      </w:r>
      <w:hyperlink r:id="rId37" w:history="1">
        <w:r>
          <w:rPr>
            <w:color w:val="0000FF"/>
          </w:rPr>
          <w:t>пунктом 26</w:t>
        </w:r>
      </w:hyperlink>
      <w:r>
        <w:t xml:space="preserve"> Правил: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- 5-я группа - субъекты Российской Ф</w:t>
      </w:r>
      <w:r>
        <w:t>едерации с высоким уровнем экспортного развития. Минимальная штатная численность - 8 (восемь) единиц, включая руководителя ЦПЭ, кандидатура которого согласована РЭЦ, 2 (двух) заместителей руководителя ЦПЭ, 5 (пяти) специалистов или аналитиков;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- 4-я группа</w:t>
      </w:r>
      <w:r>
        <w:t xml:space="preserve"> - субъекты Российской Федерации с достаточным уровнем экспортного развития. Минимальная штатная численность - 6 (шесть) единиц, включая руководителя ЦПЭ, кандидатура которого согласована РЭЦ, 1 (одного) заместителя руководителя ЦПЭ, 4 (четырех) специалист</w:t>
      </w:r>
      <w:r>
        <w:t>ов или аналитиков;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- 3-я группа - субъекты Российской Федерации с умеренным уровнем экспортного развития. Минимальная штатная численность - 5 (пять) единиц, включая руководителя ЦПЭ, кандидатура которого согласована РЭЦ, 1 (одного) заместителя руководителя</w:t>
      </w:r>
      <w:r>
        <w:t xml:space="preserve"> ЦПЭ, 3 (трех) специалистов или аналитиков;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- 2-я группа - субъекты Российской Федерации с экспортным потенциалом. Минимальная штатная численность - 4 (четыре) единицы, включая руководителя ЦПЭ, кандидатура которого согласована РЭЦ, 1 (одного) заместителя </w:t>
      </w:r>
      <w:r>
        <w:t>руководителя ЦПЭ, 2 (двух) специалистов или аналитиков;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- 1-я группа - субъекты Российской Федерации с формирующимся экспортным потенциалом. Минимальная штатная численность - 3 (три) единицы, включая руководителя ЦПЭ, кандидатура которого согласована РЭЦ, </w:t>
      </w:r>
      <w:r>
        <w:t>и 2 (двух) специалистов или аналитиков.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5.5. ЦПЭ должен располагаться в административном центре субъекта Российской Федерации. При необходимости ЦПЭ открывает филиалы и представительства в других муниципальных образованиях субъекта Российской Федерации.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</w:t>
      </w:r>
      <w:r>
        <w:t xml:space="preserve">6. ЦПЭ должен обеспечивать размещение рабочих мест для обеспечения работы сотрудников ЦПЭ согласно штатной численности, утвержденной настоящими Требованиями, и организацию оказания услуг ЦПЭ в помещении центра "Мой бизнес", созданного и функционирующего в </w:t>
      </w:r>
      <w:r>
        <w:t xml:space="preserve">соответствии с требованиями, установленными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r>
        <w:lastRenderedPageBreak/>
        <w:t>Минэкономразвития России N 142.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5.7. ЦПЭ должен обеспечивать размещение и ежемесячное обновление (актуализацию) на официальном сайте ЦПЭ или в специальном разделе сайта юридического лица, структурны</w:t>
      </w:r>
      <w:r>
        <w:t>м подразделением которого является ЦПЭ, или сайта центра "Мой бизнес" в информационно-телекоммуникационной сети "Интернет" следующей информации: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общие сведения о деятельности ЦПЭ, включая дату создания, основные функции ЦПЭ, изложенные доступным для поль</w:t>
      </w:r>
      <w:r>
        <w:t>зователя языком, контактные данные ЦПЭ, фотографии руководителя и сотрудников ЦПЭ (цветные, в деловом стиле);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план мероприятий на текущий год (архивы планов мероприятий за предыдущие годы), включая анонсы ближайших мероприятий, возможность электронной ре</w:t>
      </w:r>
      <w:r>
        <w:t>гистрации на публичные и информационно-консультационные мероприятия, организуемые ЦПЭ в соответствии с настоящими Требованиями;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истории успеха компаний-экспортеров, получивших поддержку ЦПЭ, включая краткое описание экспортируемого товара (работы, услуги), географию экспорта, полученные в ЦПЭ меры поддержки;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информация о событиях в сфере международного торгово-экономического со</w:t>
      </w:r>
      <w:r>
        <w:t>трудничества в субъекте Российской Федерации, в том числе информация о проводимых на территории субъекта Российской Федерации выставочно-ярмарочных, конгрессных и иных международных мероприятиях, направленных на развитие международного сотрудничества;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св</w:t>
      </w:r>
      <w:r>
        <w:t>едения об исполнительном органе субъекта Российской Федерации, ответственном за внешнеэкономическую деятельность, внешнеэкономические связи, поддержку экспорта, международное сотрудничество, координацию мер поддержки экспорта в субъекте Российской Федераци</w:t>
      </w:r>
      <w:r>
        <w:t>и и развитие несырьевого экспорта и деятельности такого органа, а также иных организациях по поддержке экспорта, действующих на территории субъекта Российской Федерации;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40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41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нормативные правовые акты Российской</w:t>
      </w:r>
      <w:r>
        <w:t xml:space="preserve"> Федерации и субъекта Российской Федерации, регулирующие внешнеэкономическую деятельность;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формы, виды и условия предоставления государственной поддержки действующим экспортерам и субъектам малого и среднего предпринимательства, планирующим осуществлять </w:t>
      </w:r>
      <w:r>
        <w:t>экспортную деятельность;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стоимость всех платных услуг (при наличии), предоставляемых ЦПЭ за счет собственных компетенций;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Минэко</w:t>
      </w:r>
      <w:r>
        <w:t>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документация регионального ко</w:t>
      </w:r>
      <w:r>
        <w:t xml:space="preserve">нкурса "Экспортер года" или других конкурсов для </w:t>
      </w:r>
      <w:r>
        <w:lastRenderedPageBreak/>
        <w:t>хозяйствующих субъектов, содержащих в себе номинации, связанные с экспортом товаров (работ, услуг) субъектов малого и среднего предпринимательства, проводимых на территории субъекта Российской Федерации;</w:t>
      </w:r>
    </w:p>
    <w:p w:rsidR="00000000" w:rsidRDefault="00640C2C">
      <w:pPr>
        <w:pStyle w:val="ConsPlusNormal"/>
        <w:jc w:val="both"/>
      </w:pPr>
      <w:r>
        <w:t xml:space="preserve">(в </w:t>
      </w:r>
      <w:r>
        <w:t xml:space="preserve">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интернет-ссылки на иные информационные ресурсы, предназначенные для поддержки и инфор</w:t>
      </w:r>
      <w:r>
        <w:t>мирования действующих экспортеров и хозяйствующих субъектов, планирующих начать экспортную деятельность, включая ссылки на специализированный информационный ресурс Портал внешнеэкономической информации Минэкономразвития России (www.ved.gov.ru), РЭЦ (www.ex</w:t>
      </w:r>
      <w:r>
        <w:t>portcenter.ru), АНО ДПО "Школа экспорта Акционерного общества "Российский экспортный центр" (далее - Школа экспорта РЭЦ) (www.exportedu.ru), аналитический портал "Экспорт регионов" РЭЦ (www.regionstat.exportcenter.ru), ИС "Одно окно" (www.myexport.exportce</w:t>
      </w:r>
      <w:r>
        <w:t>nter.ru).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документация конкурсного отбора, проводимого в целях определения перечня</w:t>
      </w:r>
      <w:r>
        <w:t xml:space="preserve"> субъектов малого и среднего предпринимательства для участия в международных выставочно-ярмарочных мероприятиях на территории Российской Федерации и за пределами Российской Федерации с индивидуальным стендом.</w:t>
      </w:r>
    </w:p>
    <w:p w:rsidR="00000000" w:rsidRDefault="00640C2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5.8. ЦПЭ должен обеспечивать предоставление своих услуг, в том числе на базе многофункциональных центров для бизнеса, отнесе</w:t>
      </w:r>
      <w:r>
        <w:t xml:space="preserve">нных к таковым в соответствии с </w:t>
      </w:r>
      <w:hyperlink r:id="rId47" w:history="1">
        <w:r>
          <w:rPr>
            <w:color w:val="0000FF"/>
          </w:rPr>
          <w:t>пунктом 4</w:t>
        </w:r>
      </w:hyperlink>
      <w:r>
        <w:t xml:space="preserve"> Правил (далее - многофункциональный центр для бизнеса).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5.9. ЦПЭ должен обеспечивать формирование в электронном виде перечня услуг, предоставляемых ЦПЭ, в том числе на базе многофункциональных центров для бизнеса, а также его ведение и актуализацию в ИС "Одно окно" на постоянной основе.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До обеспечения соответст</w:t>
      </w:r>
      <w:r>
        <w:t>вующих функциональных возможностей в ИС "Одно окно" ЦПЭ обеспечивает ведение перечня услуг в специализированной автоматизированной информационной системе для ЦПЭ.</w:t>
      </w:r>
    </w:p>
    <w:p w:rsidR="00000000" w:rsidRDefault="00640C2C">
      <w:pPr>
        <w:pStyle w:val="ConsPlusNormal"/>
        <w:jc w:val="both"/>
      </w:pPr>
      <w:r>
        <w:t xml:space="preserve">(п. 5.9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5.10. ЦПЭ должен обеспечивать заполнение и актуализацию в ИС "Одно окно" следующей информации: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услуги и меры поддержки, включенные в региональный реестр услуг организац</w:t>
      </w:r>
      <w:r>
        <w:t xml:space="preserve">ий, образующих инфраструктуру поддержки субъектов малого и среднего предпринимательства, в соответствии с </w:t>
      </w:r>
      <w:hyperlink r:id="rId49" w:history="1">
        <w:r>
          <w:rPr>
            <w:color w:val="0000FF"/>
          </w:rPr>
          <w:t>приложением N 1</w:t>
        </w:r>
      </w:hyperlink>
      <w:r>
        <w:t xml:space="preserve"> к требованиям к реализации </w:t>
      </w:r>
      <w:r>
        <w:t>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</w:t>
      </w:r>
      <w:r>
        <w:t>льный доход", в субъектах Российской Федерации, направленных на достижение целей, показателей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</w:t>
      </w:r>
      <w:r>
        <w:t xml:space="preserve"> и среднее предпринимательство и поддержка индивидуальной предпринимательской инициативы", и требованиям к организациям, образующим инфраструктуру поддержки субъектов малого и </w:t>
      </w:r>
      <w:r>
        <w:lastRenderedPageBreak/>
        <w:t>среднего предпринимательства, утвержденным приказом Минэкономразвития России N 1</w:t>
      </w:r>
      <w:r>
        <w:t>42;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общие сведения о ЦПЭ, которые содержат: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информацию об организационно-правовой </w:t>
      </w:r>
      <w:r>
        <w:t>форме ЦПЭ как самостоятельного юридического лица или юридического лица, структурным подразделением которого является ЦПЭ;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информацию о составе учредителей или составе членов высшего органа управления ЦПЭ или юридического лица, структурным подразделением ко</w:t>
      </w:r>
      <w:r>
        <w:t>торого является ЦПЭ;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смета, фактическое исполнение сметы и ее актуализация на ежеквартальной основе не позднее 1-го числа месяца, следующего за отчетным кварталом;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информация о штатной численности ЦПЭ, и соответствии руководителя и сотрудников ЦПЭ квал</w:t>
      </w:r>
      <w:r>
        <w:t xml:space="preserve">ификационным требованиям, указанным в </w:t>
      </w:r>
      <w:hyperlink w:anchor="Par198" w:tooltip="8.1. Руководитель ЦПЭ соответствует следующим квалификационным требованиям:" w:history="1">
        <w:r>
          <w:rPr>
            <w:color w:val="0000FF"/>
          </w:rPr>
          <w:t>пунктах 8.1</w:t>
        </w:r>
      </w:hyperlink>
      <w:r>
        <w:t xml:space="preserve"> и </w:t>
      </w:r>
      <w:hyperlink w:anchor="Par207" w:tooltip="8.2. Квалификационные требования к сотрудникам ЦПЭ." w:history="1">
        <w:r>
          <w:rPr>
            <w:color w:val="0000FF"/>
          </w:rPr>
          <w:t>8.2</w:t>
        </w:r>
      </w:hyperlink>
      <w:r>
        <w:t xml:space="preserve"> настоящих Требов</w:t>
      </w:r>
      <w:r>
        <w:t>аний;</w:t>
      </w:r>
    </w:p>
    <w:p w:rsidR="00000000" w:rsidRDefault="00640C2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ключевые показатели эффективности деятельности ЦПЭ на текущий год, в котором предоставляется субсидия, их фактические значения;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r>
        <w:t>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информация о получателях поддержки ЦПЭ - на ежедневной основе;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план командировок сотрудников ЦПЭ на год и его актуализация;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иная информация, предусмотренная системой ИС "Одно окно".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До обеспечения соответ</w:t>
      </w:r>
      <w:r>
        <w:t>ствующих функциональных возможностей в ИС "Одно окно" ЦПЭ обеспечивает заполнение и актуализацию информации, предусмотренной настоящим пунктом, в специализированной автоматизированной информационной системе для ЦПЭ.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6. ЦПЭ должен обеспечивать: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участие в определении приоритетных направлений поддержки экспортной деятельности субъектов ма</w:t>
      </w:r>
      <w:r>
        <w:t>лого и среднего предпринимательства на уровне субъекта Российской Федерации, в том числе в разработке и реализации мероприятий региональной программы поддержки экспорта;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популяризацию экспортной деятельности среди субъектов малого и среднего предпринима</w:t>
      </w:r>
      <w:r>
        <w:t>тельства, в том числе в средствах массовой информации, в информационно-телекоммуникационной сети "Интернет", включая создание и ведение персональных страниц ЦПЭ в социальных сетях или раздела ЦПЭ персональной страницы в социальных сетях центра "Мой бизнес"</w:t>
      </w:r>
      <w:r>
        <w:t>, размещение наружной рекламы услуг ЦПЭ, создание в информационно-телекоммуникационной сети "Интернет" групп для взаимодействия субъектов малого и среднего предпринимательства по вопросам осуществления экспортной деятельности, а также путем организации фор</w:t>
      </w:r>
      <w:r>
        <w:t xml:space="preserve">умов, конференций, круглых столов и других конгрессных мероприятий по вопросам экспортной деятельности, оказания информационного содействия деятельности очных площадок, созданных в субъектах Российской Федерации для взаимодействия </w:t>
      </w:r>
      <w:r>
        <w:lastRenderedPageBreak/>
        <w:t>субъектов малого и средне</w:t>
      </w:r>
      <w:r>
        <w:t>го предпринимательства, в целях обмена опытом по вопросам ведения экспортной деятельности;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</w:t>
      </w:r>
      <w:r>
        <w:t>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2.0), разработа</w:t>
      </w:r>
      <w:r>
        <w:t>нного в рамках национального проекта "Международная кооперация и экспорт";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г)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деятельности, в том числе совместно</w:t>
      </w:r>
      <w:r>
        <w:t xml:space="preserve"> со специализированными институтами развития и образовательными организациями, а также содействие в получении услуг и мер поддержки развития экспортной деятельности, реализуемых в Российской Федерации, в субъектах Российской Федерации, а также специализиро</w:t>
      </w:r>
      <w:r>
        <w:t>ванными институтами развития, банками и другими организациями;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предоставление услуг, предусмотренных настоящими Требованиями, в том числе посредством ИС "Одно окно", при наличии соответствующих функциональных возможностей в ИС "Одно окно", а также орган</w:t>
      </w:r>
      <w:r>
        <w:t>изация привлечения на продукты и услуги РЭЦ и его дочерних организаций действующих экспортеров и субъектов малого и среднего предпринимательства, планирующих осуществлять экспортную деятельность в субъекте Российской Федерации;</w:t>
      </w:r>
    </w:p>
    <w:p w:rsidR="00000000" w:rsidRDefault="00640C2C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организацию и проведение регионального конкурса "Экспортер года" в субъекте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ж) </w:t>
      </w:r>
      <w:r>
        <w:t xml:space="preserve">внесение информации о потенциальных иностранных покупателях из числа зарубежных хозяйствующих субъектов, с которыми осуществлялось взаимодействие в рамках реализации услуг, указанных в </w:t>
      </w:r>
      <w:hyperlink w:anchor="Par323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439" w:tooltip="13.7. 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Требований, в единую базу потенциальных иностранных покупателях из числа зарубежных хозяйствующих субъектов, формируемую РЭЦ;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з) утратил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и) информирование студентов высших учебных заведений субъекта Российской Федерации о мерах поддержки развития экспортной деятельност</w:t>
      </w:r>
      <w:r>
        <w:t>и в целях подготовки кадров в сфере внешнеэкономической деятельности и вовлечения молодежи в экспортную деятельность.</w:t>
      </w:r>
    </w:p>
    <w:p w:rsidR="00000000" w:rsidRDefault="00640C2C">
      <w:pPr>
        <w:pStyle w:val="ConsPlusNormal"/>
        <w:jc w:val="both"/>
      </w:pPr>
      <w:r>
        <w:t xml:space="preserve">(пп. "и"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</w:t>
      </w:r>
      <w:r>
        <w:t>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7. ЦПЭ обеспечивают достижение следующих ключевых показателей эффективности деятельности ЦПЭ: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" w:name="Par173"/>
      <w:bookmarkEnd w:id="3"/>
      <w:r>
        <w:t>а) количество субъектов малого и среднего предпринимательства, получивших услуги, всего;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количество субъ</w:t>
      </w:r>
      <w:r>
        <w:t>ектов малого и среднего предпринимательства, получивших услуги ЦПЭ;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количество субъектов малого и среднего предпринимательства, получивших услуги РЭЦ и его дочерних организаций при содействии ЦПЭ;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" w:name="Par176"/>
      <w:bookmarkEnd w:id="4"/>
      <w:r>
        <w:lastRenderedPageBreak/>
        <w:t>г) количество субъектов малого и среднего пр</w:t>
      </w:r>
      <w:r>
        <w:t>едпринимательства, заключивших экспортные контракты при содействии ЦПЭ, всего;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" w:name="Par177"/>
      <w:bookmarkEnd w:id="5"/>
      <w:r>
        <w:t>д) количество субъектов малого и среднего предпринимательства, заключивших экспортные контракты при содействии ЦПЭ, ранее не осуществлявших экспортную деятельность;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6" w:name="Par178"/>
      <w:bookmarkEnd w:id="6"/>
      <w:r>
        <w:t>е) количество субъектов малого и среднего предпринимательства, заключивших экспортные контракты при содействии ЦПЭ, ранее осуществлявших экспортную деятельность;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ж) - п) утратили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7" w:name="Par180"/>
      <w:bookmarkEnd w:id="7"/>
      <w:r>
        <w:t>р) объем поддержанного экспорта субъектов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7.1. Плановые значения ключевых показателей эффективности</w:t>
      </w:r>
      <w:r>
        <w:t xml:space="preserve"> ЦПЭ устанавливаются в соглашении о взаимодействии с РЭЦ.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Установленные на текущий календарный год плановые значения ключевых показателей эффективности ЦПЭ, указанных в </w:t>
      </w:r>
      <w:hyperlink w:anchor="Par173" w:tooltip="а) количество субъектов малого и среднего предпринимательства, получивших услуги, всего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76" w:tooltip="г) количество субъектов малого и среднего предпринимательства, заключивших экспортные контракты при содействии ЦПЭ, всего;" w:history="1">
        <w:r>
          <w:rPr>
            <w:color w:val="0000FF"/>
          </w:rPr>
          <w:t>"г"</w:t>
        </w:r>
      </w:hyperlink>
      <w:r>
        <w:t xml:space="preserve"> и </w:t>
      </w:r>
      <w:hyperlink w:anchor="Par180" w:tooltip="р) объем поддержанного экспорта субъектов малого и среднего предпринимательства." w:history="1">
        <w:r>
          <w:rPr>
            <w:color w:val="0000FF"/>
          </w:rPr>
          <w:t>"р" пункта 7</w:t>
        </w:r>
      </w:hyperlink>
      <w:r>
        <w:t xml:space="preserve"> настоящих Требований, корректировке в течение календарного года не подлежат.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7.2. Плановое значение ключевого показателя эффективности деятельности ЦПЭ, указанного в </w:t>
      </w:r>
      <w:hyperlink w:anchor="Par173" w:tooltip="а) количество субъектов малого и среднего предпринимательства, получивших услуги, всего;" w:history="1">
        <w:r>
          <w:rPr>
            <w:color w:val="0000FF"/>
          </w:rPr>
          <w:t>подпункте "а" пункта 7</w:t>
        </w:r>
      </w:hyperlink>
      <w:r>
        <w:t xml:space="preserve"> настоящих Требований, определяется в соответствии с группой, к которой отнесен субъект Российской Федерации в соответствии с </w:t>
      </w:r>
      <w:hyperlink r:id="rId59" w:history="1">
        <w:r>
          <w:rPr>
            <w:color w:val="0000FF"/>
          </w:rPr>
          <w:t>пунктом 26</w:t>
        </w:r>
      </w:hyperlink>
      <w:r>
        <w:t xml:space="preserve"> Правил: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- 5-я группа - не менее 500 единиц;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- 4-я группа - не менее 400 единиц;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Минэкономразвития России о</w:t>
      </w:r>
      <w:r>
        <w:t>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- 3-я группа - не менее 300 единиц;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- 2-я группа - не менее 200 </w:t>
      </w:r>
      <w:r>
        <w:t>единиц;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- 1-я группа - не менее 100 единиц.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7.3. Плановое значение ключевого показателя эффективности деятельности ЦПЭ, указанного в </w:t>
      </w:r>
      <w:hyperlink w:anchor="Par176" w:tooltip="г) количество субъектов малого и среднего предпринимательства, заключивших экспортные контракты при содействии ЦПЭ, всего;" w:history="1">
        <w:r>
          <w:rPr>
            <w:color w:val="0000FF"/>
          </w:rPr>
          <w:t>подпункте "г" пункта 7</w:t>
        </w:r>
      </w:hyperlink>
      <w:r>
        <w:t xml:space="preserve"> настоящих Требований, составляет сумму ключевых показателей эффективности деятельности ЦПЭ, указанных в </w:t>
      </w:r>
      <w:hyperlink w:anchor="Par177" w:tooltip="д) количество субъектов малого и среднего предпринимательства, заключивших экспортные контракты при содействии ЦПЭ, ранее не осуществлявших экспортную деятельность;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ar178" w:tooltip="е) количество субъектов малого и среднего предпринимательства, заключивших экспортные контракты при содействии ЦПЭ, ранее осуществлявших экспортную деятельность;" w:history="1">
        <w:r>
          <w:rPr>
            <w:color w:val="0000FF"/>
          </w:rPr>
          <w:t>"е" пункта 7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7.4 - 7.12. Утратили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Минэкономразвит</w:t>
      </w:r>
      <w:r>
        <w:t>ия России от 30.11.2023 N 846.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8. Организационные требования к ЦПЭ.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8" w:name="Par198"/>
      <w:bookmarkEnd w:id="8"/>
      <w:r>
        <w:lastRenderedPageBreak/>
        <w:t>8.1. Руководитель ЦПЭ соответствует следующим квалификационным требованиям: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прохождение повышения квалификации в сфере внешнеэкономической деятельности,</w:t>
      </w:r>
      <w:r>
        <w:t xml:space="preserve"> в случае если высшее образование получено по направлению, не относящемуся к сфере внешнеэкономической деятельности;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опыт работы на руководящих должностях не менее одного года или опыт работы в сфере внешнеэкономической деятельности не менее трех лет;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</w:t>
      </w:r>
      <w:r>
        <w:t>знание правовых актов в сфере развития малого и среднего предпринимательства, а также в сфере развития внешнеэкономической деятельности в Российской Федерации, подтвержденное результатами тестирования, организованного РЭЦ, составляющими не менее 80% правил</w:t>
      </w:r>
      <w:r>
        <w:t>ьных ответов;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навыки свободного владения английским языком в объеме, достаточном д</w:t>
      </w:r>
      <w:r>
        <w:t>ля эффективного общения на общие, конкретные и связанные с профессиональной деятельностью темы;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наличие удостоверения о прохождении образовательной программы Школы экспорта РЭЦ, полученного не позднее 1,5 (полутора) лет с даты назначения на должность.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9" w:name="Par207"/>
      <w:bookmarkEnd w:id="9"/>
      <w:r>
        <w:t>8.2. Квалификационные требования к сотрудникам ЦПЭ.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к заместителю рук</w:t>
      </w:r>
      <w:r>
        <w:t>оводителя ЦПЭ предъявляются следующие квалификационные требования: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прохождение повышения квалификации в сфере внешнеэкономической деятельности, в случае если высшее образование получено по направлению, не относящемуся к сфере внешне</w:t>
      </w:r>
      <w:r>
        <w:t>экономической деятельности;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опыт работы в органах государственной власти, институтах развития, финансово-кредитных организациях, организациях, осуществляющих внешнеэкономическую деятельность, не менее 2 (двух) лет;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знание правовых актов в сфере развити</w:t>
      </w:r>
      <w:r>
        <w:t>я малого и среднего предпринимательства, а также в сфере развития внешнеэкономической деятельности в Российской Федерации, подтвержденное результатами тестирования, организованного РЭЦ, составляющими не менее 80% правильных ответов;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навыки свободного владения иностранным языком одной из целевых стран экспорта в объеме, достаточном для эффективного общения на общие, конкретные и связанные с профессиональной деятельностью темы;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- наличие удостоверения о прохождении дистанционной или о</w:t>
      </w:r>
      <w:r>
        <w:t>чной образовательной программы Школы экспорта РЭЦ, полученного не позднее 1,5 (полутора) лет с даты назначения на должность;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специалист ЦПЭ соответствует следующим квалификационным требованиям: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опыт практической работы в сфере вн</w:t>
      </w:r>
      <w:r>
        <w:t>ешнеэкономической деятельности или опыт работы с хозяйствующими субъектами, в том числе опыт организации предоставления услуг, не менее 1 (одного) года;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наличие удостоверения о прохождении дистанционной или очной образовательной программы Школы экспорта </w:t>
      </w:r>
      <w:r>
        <w:t>РЭЦ, полученного не позднее 1,5 (полутора) лет с даты назначения на должность (за исключением лица, осуществляющего функции главного бухгалтера);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аналитик ЦПЭ соответствует следующим квалификационным требованиям: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высшее образование;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наличие удостове</w:t>
      </w:r>
      <w:r>
        <w:t>рения о прохождении дистанционной или очной образовательной программы Школы экспорта РЭЦ, полученного не позднее 1,5 (полутора) лет с даты назначения на должность (за исключением лица, осуществляющего функции главного бухгалтера).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0" w:name="Par223"/>
      <w:bookmarkEnd w:id="10"/>
      <w:r>
        <w:t>8.3. Руководи</w:t>
      </w:r>
      <w:r>
        <w:t>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</w:t>
      </w:r>
      <w:r>
        <w:t>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1" w:name="Par224"/>
      <w:bookmarkEnd w:id="11"/>
      <w:r>
        <w:t>8.4. ЦПЭ проводит сертификацию системы менеджмента качества услуг ЦПЭ (з</w:t>
      </w:r>
      <w:r>
        <w:t>а исключением ЦПЭ, созданных в текущем году или изменивших организационно-правовую форму в текущем году).</w:t>
      </w:r>
    </w:p>
    <w:p w:rsidR="00000000" w:rsidRDefault="00640C2C">
      <w:pPr>
        <w:pStyle w:val="ConsPlusNormal"/>
        <w:jc w:val="both"/>
      </w:pPr>
      <w:r>
        <w:t xml:space="preserve">(п. 8.4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Минэкономразвития</w:t>
      </w:r>
      <w:r>
        <w:t xml:space="preserve">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8.5. ЦПЭ ежегодно проводит плановый инспекционный контроль системы менеджмента качества в течение срока действия сертификата на соответствие требованиям, указанным в </w:t>
      </w:r>
      <w:hyperlink w:anchor="Par224" w:tooltip="8.4. ЦПЭ проводит сертификацию системы менеджмента качества услуг ЦПЭ (за исключением ЦПЭ, созданных в текущем году или изменивших организационно-правовую форму в текущем году)." w:history="1">
        <w:r>
          <w:rPr>
            <w:color w:val="0000FF"/>
          </w:rPr>
          <w:t>пункте 8.4</w:t>
        </w:r>
      </w:hyperlink>
      <w:r>
        <w:t xml:space="preserve"> настоящих Требований, за исключением ЦПЭ, сертификация системы менеджмента качества, которых проведе</w:t>
      </w:r>
      <w:r>
        <w:t>на в текущем году.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9. ЦПЭ по согласованию с Минэкономразвития России и РЭЦ проводят </w:t>
      </w:r>
      <w:r>
        <w:t>мероприятия в целях обмена опытом по организации поддержки экспорта, в том числе созданию и развитию деятельности ЦПЭ в субъектах Российской Федерации, в формате конференции или форума, в том числе без участия представителей хозяйствующих субъектов.</w:t>
      </w:r>
    </w:p>
    <w:p w:rsidR="00000000" w:rsidRDefault="00640C2C">
      <w:pPr>
        <w:pStyle w:val="ConsPlusNormal"/>
        <w:jc w:val="both"/>
      </w:pPr>
      <w:r>
        <w:t>(в ред</w:t>
      </w:r>
      <w:r>
        <w:t xml:space="preserve">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10. ЦПЭ ежегодно проводит региональный конкурс "Экспортер года" в субъекте Российской Феде</w:t>
      </w:r>
      <w:r>
        <w:t>рации среди субъектов малого и среднего предпринимательства - экспортеров в целях популяризации экспортной деятельности.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10.1. Региональный конкурс "Экспортер года" в субъекте Российской Федерации, отнесенном к 3, 4 или 5 группе в соответствии с </w:t>
      </w:r>
      <w:hyperlink r:id="rId73" w:history="1">
        <w:r>
          <w:rPr>
            <w:color w:val="0000FF"/>
          </w:rPr>
          <w:t>пунктом 26</w:t>
        </w:r>
      </w:hyperlink>
      <w:r>
        <w:t xml:space="preserve"> Правил, проводится среди не менее чем 10% субъектов малого и среднего предпринимательства, зарегистрированных на территории такого субъекта Россий</w:t>
      </w:r>
      <w:r>
        <w:t>ской Федерации, являющихся действующими экспортерами по состоянию на 31 декабря года, предшествующего году проведения регионального конкурса "Экспортер года", но не менее 50 участников, в срок до 1 июня года, следующего за годом, по итогам которого определ</w:t>
      </w:r>
      <w:r>
        <w:t>яются субъекты малого и среднего предпринимательства, номинированные в региональном конкурсе "Экспортер года".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10.2. Номинации регионального конкурса "Экспортер года" в субъекте Российской Федерации содержат как отраслевую (включая приоритетные отрасли субъекта Российской Федерации), так и географическую направленность</w:t>
      </w:r>
      <w:r>
        <w:t>. В качестве базовых номинаций выступают следующие: "Экспортер года в сфере промышленности", "Экспортер года в сфере агропромышленного комплекса", "Экспортер года в сфере услуг", "Экспортер года в сфере высоких технологий", "Прорыв года". ЦПЭ вправе провод</w:t>
      </w:r>
      <w:r>
        <w:t>ить конкурс не по всем базовым номинациям. В дополнение к базовым номинациям ЦПЭ вправе устанавливать иные номинации.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10.3. В рамках организации регионального конкурса "Экспортер года" в субъекте Российской Федерации ЦПЭ осуществляет в том числе: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информа</w:t>
      </w:r>
      <w:r>
        <w:t>ционное сопровождение;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сбор заявок от субъектов малого и среднего предпринимательства на участие в региональном конкурсе "Экспортер года";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организацию работы конкурсной комиссии по оценке заявок участников;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аренду помещения для проведения регионально</w:t>
      </w:r>
      <w:r>
        <w:t>го конкурса "Экспортер года" в субъекте Российской Федерации и его техническое оснащение;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закупку призов победителям и призерам номинаций регионального конкурса "Экспортер года" в субъекте Российской Федерации;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организацию и проведение торжественного мероприятия по подведению итогов регионального конкурса "Экспортер года" в субъекте Р</w:t>
      </w:r>
      <w:r>
        <w:t>оссийской Федерации.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10.4. Победителями и призерами, занявшими 2-е и 3-е места в номинациях регионального конкурса "Экспортера года", признаются субъекты малого и среднего предпринимательства, достигшие наибольших успехов в осуществлении экспорта товаров (</w:t>
      </w:r>
      <w:r>
        <w:t>работ, услуг).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2" w:name="Par243"/>
      <w:bookmarkEnd w:id="12"/>
      <w:r>
        <w:t xml:space="preserve">10.5. Призы победителям и призерам номинаций регионального конкурса "Экспортер года" в субъекте Российской Федерации должны стимулировать субъекты малого и среднего </w:t>
      </w:r>
      <w:r>
        <w:lastRenderedPageBreak/>
        <w:t>предпринимательства к дальнейшему развитию экспортной деятельнос</w:t>
      </w:r>
      <w:r>
        <w:t>ти и включают в себя в том числе: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сертификат на покупку авиабилетов экономического класса в рамках организуемых ЦПЭ мероприятий, указанных в </w:t>
      </w:r>
      <w:hyperlink w:anchor="Par364" w:tooltip="13.4. Комплексная услуга по организации и проведению международных бизнес-миссий." w:history="1">
        <w:r>
          <w:rPr>
            <w:color w:val="0000FF"/>
          </w:rPr>
          <w:t>пункта</w:t>
        </w:r>
        <w:r>
          <w:rPr>
            <w:color w:val="0000FF"/>
          </w:rPr>
          <w:t>х 13.4</w:t>
        </w:r>
      </w:hyperlink>
      <w:r>
        <w:t xml:space="preserve"> и </w:t>
      </w:r>
      <w:hyperlink w:anchor="Par439" w:tooltip="13.7. 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Требований, на сумму не более 100 тысяч рублей;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сертификат на оплату не более 3 суток проживания в гостинице в рамках организуемых ЦПЭ мероприятий, указанных в </w:t>
      </w:r>
      <w:hyperlink w:anchor="Par364" w:tooltip="13.4. Комплексная услуга по организации и проведению международных бизнес-миссий." w:history="1">
        <w:r>
          <w:rPr>
            <w:color w:val="0000FF"/>
          </w:rPr>
          <w:t>пунктах 13.4</w:t>
        </w:r>
      </w:hyperlink>
      <w:r>
        <w:t xml:space="preserve"> и </w:t>
      </w:r>
      <w:hyperlink w:anchor="Par439" w:tooltip="13.7. 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Требований, на сумму не более 30 тысяч рублей;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сертификат на обучение деловому английскому языку на сумму не более 70 тысяч рублей;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сертификат на участие в международном выста</w:t>
      </w:r>
      <w:r>
        <w:t xml:space="preserve">вочно-ярмарочном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отбора, предусмотренного </w:t>
      </w:r>
      <w:hyperlink w:anchor="Par442" w:tooltip="13.7.2.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." w:history="1">
        <w:r>
          <w:rPr>
            <w:color w:val="0000FF"/>
          </w:rPr>
          <w:t>пунктом 13.7.2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сертификат на обучение презентационным навыкам, навыкам эффективных продаж, проведения деловых переговоров на сумм</w:t>
      </w:r>
      <w:r>
        <w:t>у не более 40 тысяч рублей;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сертификат на обучение инструментам продвижения в информационно-телекоммуникационной сети "Интернет" на сумму не более 40 тысяч рублей.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иные призы.</w:t>
      </w:r>
    </w:p>
    <w:p w:rsidR="00000000" w:rsidRDefault="00640C2C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10.6. Победители регионального конкурса "Экспортер года" предшествующего года не допускаются к участию в региональном конкурсе "Экспортер года" в текущем</w:t>
      </w:r>
      <w:r>
        <w:t xml:space="preserve"> году.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10.7. В целях проведения регионального конкурса "Экспортер года" в субъекте Российской Федерации создается конкурсная комиссия, формируемая ЦПЭ из числа представителей органов государственной власти субъекта Российской Федерации, общероссийских обще</w:t>
      </w:r>
      <w:r>
        <w:t>ственных организаций (объединений) предпринимателей, приглашенных экспертов, победителей регионального конкурса "Экспортер года" предшествующего года с целью оценки заявок участников по номинациям конкурса, определения победителей в каждой номинации.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10.8.</w:t>
      </w:r>
      <w:r>
        <w:t xml:space="preserve"> Информация о проведении регионального конкурса "Экспортер года" в субъекте Российской Федерации размещается на официальном сайте ЦПЭ в информационно-телекоммуникационной сети "Интернет" и включает в себя: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сроки проведения конкурса, включая сроки окончания подачи заявок на участие в конкурсе;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формы заявок на участие в конкурсе, вклю</w:t>
      </w:r>
      <w:r>
        <w:t>чая перечень прилагаемых к ним документов;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порядок подачи заявок на участие в конкурсе;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г) критерии и порядок определения победителей и призеров конкурса в каждой номинации;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порядок информирования победителей и призеров конкурса о результатах конкурса, а также об</w:t>
      </w:r>
      <w:r>
        <w:t xml:space="preserve"> отклонении заявок на участие в конкурсе организаций, не соответствующих настоящим Требованиям;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</w:t>
      </w:r>
      <w:r>
        <w:t>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порядок проведения награждения победителей и призеров конкурса.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10.9.</w:t>
      </w:r>
      <w:r>
        <w:t xml:space="preserve"> Информация об участниках конкурса является конфиденциальной и не может быть использована экспертами, комиссией и привлеченными сторонними организациями для иных целей, кроме конкурсной оценки претендента, без его письменного согласия.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10.10. Итоги конкурс</w:t>
      </w:r>
      <w:r>
        <w:t>а оформляются протоколами заседаний конкурсной комиссии.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лица, структурным подразделением которо</w:t>
      </w:r>
      <w:r>
        <w:t>го является ЦПЭ, в информационно-телекоммуникационной сети "Интернет".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10.11. ЦПЭ, расположенные на территории субъектов Российской Федерации, отнесенных к 1 и 2 группам в соответствии с </w:t>
      </w:r>
      <w:hyperlink r:id="rId81" w:history="1">
        <w:r>
          <w:rPr>
            <w:color w:val="0000FF"/>
          </w:rPr>
          <w:t>пунктом 26</w:t>
        </w:r>
      </w:hyperlink>
      <w:r>
        <w:t xml:space="preserve"> Правил, вправе проводить региональный конкурс "Экспортер года" в субъекте Российской Федерации среди субъектов малого и среднего предпринимательства - экспортеров в целях популяризации экспортной деятельно</w:t>
      </w:r>
      <w:r>
        <w:t>сти, в случае если обеспечено участие в конкурсе не менее 20 субъектов малого и среднею предпринимательства субъекта Российской Федерации, являющихся действующими экспортерами на 31 декабря года, предшествующего году проведения регионального конкурса "Эксп</w:t>
      </w:r>
      <w:r>
        <w:t>ортер года".</w:t>
      </w:r>
    </w:p>
    <w:p w:rsidR="00000000" w:rsidRDefault="00640C2C">
      <w:pPr>
        <w:pStyle w:val="ConsPlusNormal"/>
        <w:jc w:val="both"/>
      </w:pPr>
      <w:r>
        <w:t xml:space="preserve">(п. 10.11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10.12. ЦПЭ, расположенные на территории субъектов Российской </w:t>
      </w:r>
      <w:r>
        <w:t xml:space="preserve">Федерации, отнесенных к 1 и 2 группам в соответствии с </w:t>
      </w:r>
      <w:hyperlink r:id="rId83" w:history="1">
        <w:r>
          <w:rPr>
            <w:color w:val="0000FF"/>
          </w:rPr>
          <w:t>пунктом 26</w:t>
        </w:r>
      </w:hyperlink>
      <w:r>
        <w:t xml:space="preserve"> Правил, вправе инициировать включение номинации по тематике экспортной деятельнос</w:t>
      </w:r>
      <w:r>
        <w:t xml:space="preserve">ти субъектов малого и среднего предпринимательства в другие конкурсы для хозяйствующих субъектов, проводимые в субъектах Российской Федерации, и награждать победителей и призеров указанной номинации призами, предусмотренными </w:t>
      </w:r>
      <w:hyperlink w:anchor="Par243" w:tooltip="10.5. Призы победителям и призерам номинаций регионального конкурса &quot;Экспортер года&quot;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:" w:history="1">
        <w:r>
          <w:rPr>
            <w:color w:val="0000FF"/>
          </w:rPr>
          <w:t>пунктом 10.5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(п. 10.12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  <w:outlineLvl w:val="1"/>
      </w:pPr>
      <w:r>
        <w:t>IV. Требования к услугам, предос</w:t>
      </w:r>
      <w:r>
        <w:t>тавляемым ЦПЭ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ind w:firstLine="540"/>
        <w:jc w:val="both"/>
      </w:pPr>
      <w:r>
        <w:t>11. Получателями услуг по поддержке экспортной деятельности, предоставляемых ЦПЭ, являются субъекты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11.1. ЦПЭ предоставляет услуги по поддержке экспортной деятельности субъектам малого и среднего предпр</w:t>
      </w:r>
      <w:r>
        <w:t xml:space="preserve">инимательства, которые не состоят в одной группе лиц, определенных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 (Собрание за</w:t>
      </w:r>
      <w:r>
        <w:t xml:space="preserve">конодательства Российской Федерации, 2006, N 31, ст. 3434; 2020, N 52, ст. 8581) (далее - одна группа лиц), с ЦПЭ и со сторонней организацией и (или) квалифицированным </w:t>
      </w:r>
      <w:r>
        <w:lastRenderedPageBreak/>
        <w:t>специалистом, которых привлекает ЦПЭ для оказания услуг.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При привлечении ЦПЭ специализированных организаций и квалифицированных специалистов в целях предоставления субъекта</w:t>
      </w:r>
      <w:r>
        <w:t>м малого и среднего предпринимательства услуг такие организации и специалисты не должны состоять с ЦПЭ и (или) юридическим лицом, структурным подразделением которого является ЦПЭ, в одной группе лиц.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11.2. ЦПЭ предоставляет услуги, указанные в </w:t>
      </w:r>
      <w:hyperlink w:anchor="Par297" w:tooltip="13.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Требований, в том числе иным организациям. Не допускается предоставление услуг иным организациям за счет средств субсидии.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12. ЦПЭ осуществляет предоставление: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комплексных услуг, указанных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настоящих Требований, включающих связанные между собой базовые и дополнительные услуги;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самостоятельных услуг, указанных в </w:t>
      </w:r>
      <w:hyperlink w:anchor="Par584" w:tooltip="14. ЦПЭ организует, проводит и обеспечивает участие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12.1. В отношении услуг ЦПЭ, указанных в </w:t>
      </w:r>
      <w:hyperlink w:anchor="Par297" w:tooltip="13.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584" w:tooltip="14. ЦПЭ организует, проводит и обеспечивает участие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" w:history="1">
        <w:r>
          <w:rPr>
            <w:color w:val="0000FF"/>
          </w:rPr>
          <w:t>14</w:t>
        </w:r>
      </w:hyperlink>
      <w:r>
        <w:t xml:space="preserve"> настоящих Требований, проводится о</w:t>
      </w:r>
      <w:r>
        <w:t xml:space="preserve">ценка эффективности предоставления услуг на основании расчета показателей результативности указанных услуг ЦПЭ в отчетном году (далее - показатели результативности услуг ЦПЭ) (рекомендуемый образец приведен в </w:t>
      </w:r>
      <w:hyperlink w:anchor="Par1876" w:tooltip="Расчет" w:history="1">
        <w:r>
          <w:rPr>
            <w:color w:val="0000FF"/>
          </w:rPr>
          <w:t>приложении N 6</w:t>
        </w:r>
      </w:hyperlink>
      <w:r>
        <w:t xml:space="preserve"> к настоящим Требованиям).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12.2. Периодом определения показателей результативности услуг ЦПЭ является календарный год. Расчет показателей результативности услуг ЦПЭ осуществляется РЭЦ до 30 июня года, следующего за годом предоставления субсидии.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3" w:name="Par288"/>
      <w:bookmarkEnd w:id="13"/>
      <w:r>
        <w:t xml:space="preserve">12.3. Комплексные услуги, указанные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настоящих Требований, предоставляются суб</w:t>
      </w:r>
      <w:r>
        <w:t>ъектам малого и среднего предпринимательства на основании соглашения на оказание комплексной услуги ЦПЭ (далее - соглашение), которое включает в себя перечень базовых и дополнительных услуг, входящих в состав комплексной услуги, сроки, условия и порядок пр</w:t>
      </w:r>
      <w:r>
        <w:t>едоставления комплексной услуги и обязательство субъекта малого и среднего предпринимательства предоставлять в ЦПЭ в течение 3 (трех) лет после получения комплексной услуги информацию о заключении экспортного контракта и (или) о продажах товаров (работ, ус</w:t>
      </w:r>
      <w:r>
        <w:t>луг) субъекта малого и среднего предпринимательства в рамках международной электронной торговли по итогам полученной комплексной услуги, включая предмет и дату экспортного контракта и (или) осуществления продажи товаров (работ, услуг) субъекта малого и сре</w:t>
      </w:r>
      <w:r>
        <w:t>днего предпринимательства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</w:t>
      </w:r>
      <w:r>
        <w:t xml:space="preserve"> (работ, услуг) субъекта малого и среднего предпринимательства в рамках международной электронной торговли, наименование иностранного контрагента, не позднее чем через 15 рабочих дней с даты </w:t>
      </w:r>
      <w:r>
        <w:lastRenderedPageBreak/>
        <w:t>заключения экспортного контракта и (или) осуществления продажи то</w:t>
      </w:r>
      <w:r>
        <w:t>варов (работ, услуг) субъекта малого и среднего предпринимательства в рамках международной электронной торговли, а также согласие субъекта малого и среднего предпринимательства на обработку персональных данных, включая их передачу третьим лицам в целях про</w:t>
      </w:r>
      <w:r>
        <w:t>ведения мониторинга соблюдения ЦПЭ требований к ЦПЭ и качества работы ЦПЭ.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Услуги, у</w:t>
      </w:r>
      <w:r>
        <w:t xml:space="preserve">казанные в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Требований, предоставляются субъектам малого и среднего предпринимательства на основании соглашения на оказание соответствующей услуги, которое включает в себя сроки, условия и порядок предоставления услуги, обязательство субъект</w:t>
      </w:r>
      <w:r>
        <w:t>а малого и среднего предпринимательства предоставлять в ЦПЭ в течение 3 (трех) лет после получения услуги информацию о заключении экспортного контракта по итогам полученной услуги, включая предмет и дату экспортного контракта, страну экспорта, объем экспор</w:t>
      </w:r>
      <w:r>
        <w:t>та по годам в тыс. долл. США по курсу Центрального банка Российской Федерации на дату подписания экспортного контракта, наименование иностранного контрагента.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Оказание комплексных услуг, указанных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настоящих Требований, и услуг, указанных в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Требований, в соответствии с требованиями к услугам, предоставляемым ЦПЭ, установленными настоящими Требованиями, подтверждается актом оказанной комплексной услуги, и</w:t>
      </w:r>
      <w:r>
        <w:t>ли актами всех оказанных базовых и дополнительных услуг, входящих в состав комплексной услуги, подписанными в рамках заключенного между ЦПЭ и субъектом малого и среднего предпринимательства соглашения на оказание комплексной услуги ЦПЭ, и (или) актом оказа</w:t>
      </w:r>
      <w:r>
        <w:t>нной самостоятельной услуги, подписанным в рамках заключенного между ЦПЭ и субъектом малого и среднего предпринимательства соглашения на оказание услуги, а также отчетом специализированной организации или стороннего профильного эксперта, привлекаемых к вып</w:t>
      </w:r>
      <w:r>
        <w:t>олнению услуги, или документами, подтверждающими оказание услуг в соответствии с требованиями к услугам, предоставляемым ЦПЭ, установленными настоящими Требованиями, в случае их оказания руководителем или сотрудниками ЦПЭ.</w:t>
      </w:r>
    </w:p>
    <w:p w:rsidR="00000000" w:rsidRDefault="00640C2C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jc w:val="both"/>
      </w:pPr>
      <w:r>
        <w:t xml:space="preserve">(п. 12.3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12.4. В случае если субъект малого и среднего предпринимательства в течение 3 (трех) лет, предшествующих обращению за очередной комплексной и (или) самостоятельной услугой, указанной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и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15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Требований, получил не менее 3 (трех) комплексных и (или) самостоятельных у</w:t>
      </w:r>
      <w:r>
        <w:t xml:space="preserve">слуг, указанных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и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15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Требований, и при этом не заключил ни одного экспортного</w:t>
      </w:r>
      <w:r>
        <w:t xml:space="preserve">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и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15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(п. 12.4 введен </w:t>
      </w:r>
      <w:hyperlink r:id="rId95" w:history="1">
        <w:r>
          <w:rPr>
            <w:color w:val="0000FF"/>
          </w:rPr>
          <w:t>Приказо</w:t>
        </w:r>
        <w:r>
          <w:rPr>
            <w:color w:val="0000FF"/>
          </w:rPr>
          <w:t>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4" w:name="Par297"/>
      <w:bookmarkEnd w:id="14"/>
      <w:r>
        <w:t>13. ЦПЭ предоставляют субъектам малого и среднего предпринимательства комплексные и самостоятельные услуги в том числе посредством привлечения специализированных организаций и квалифицированных</w:t>
      </w:r>
      <w:r>
        <w:t xml:space="preserve"> специалистов, зарегистрированных на территории Российской Федерации и в иностранных государствах, включая аккредитованные РЭЦ партнерские организации.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При предоставлении ЦПЭ услуг посредством ИС "Одно окно" ЦПЭ привлекает посредством ИС "Одно окно" специализированные организации и квалифицированных специалистов, аккредитованных РЭЦ для о</w:t>
      </w:r>
      <w:r>
        <w:t>казания услуг в ИС "Одно окно".</w:t>
      </w:r>
    </w:p>
    <w:p w:rsidR="00000000" w:rsidRDefault="00640C2C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5" w:name="Par301"/>
      <w:bookmarkEnd w:id="15"/>
      <w:r>
        <w:t>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</w:t>
      </w:r>
      <w:r>
        <w:t>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6" w:name="Par302"/>
      <w:bookmarkEnd w:id="16"/>
      <w:r>
        <w:t>13.1.1. Сопровождение экспортного контракта включает в</w:t>
      </w:r>
      <w:r>
        <w:t xml:space="preserve"> том числе следующие базовые и дополнительные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а) - б) утратили силу. -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99" w:history="1">
        <w:r>
          <w:rPr>
            <w:color w:val="0000FF"/>
          </w:rPr>
          <w:t>а</w:t>
        </w:r>
      </w:hyperlink>
      <w:r>
        <w:t>) адаптацию и перевод упаковки товара, перевод текста экспортного контракта, других материалов субъекта малого и среднего предпринимательства на английский язы</w:t>
      </w:r>
      <w:r>
        <w:t>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100" w:history="1">
        <w:r>
          <w:rPr>
            <w:color w:val="0000FF"/>
          </w:rPr>
          <w:t>б</w:t>
        </w:r>
      </w:hyperlink>
      <w:r>
        <w:t>) содействие в определении условий и расчета логистики экспортной поставки;</w:t>
      </w:r>
    </w:p>
    <w:bookmarkStart w:id="17" w:name="Par306"/>
    <w:bookmarkEnd w:id="17"/>
    <w:p w:rsidR="00000000" w:rsidRDefault="00640C2C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https://login.consultant.ru/link/?req=doc&amp;base=LAW&amp;n=413520&amp;date=13.03.2024&amp;dst=100061&amp;field=134 </w:instrText>
      </w:r>
      <w:r>
        <w:fldChar w:fldCharType="separate"/>
      </w:r>
      <w:r>
        <w:rPr>
          <w:color w:val="0000FF"/>
        </w:rPr>
        <w:t>в</w:t>
      </w:r>
      <w:r>
        <w:fldChar w:fldCharType="end"/>
      </w:r>
      <w:r>
        <w:t>) содействие в подготовке проекта экспортного к</w:t>
      </w:r>
      <w:r>
        <w:t>онтракта или правовой экспертизы экспортного контракта;</w:t>
      </w:r>
    </w:p>
    <w:bookmarkStart w:id="18" w:name="Par307"/>
    <w:bookmarkEnd w:id="18"/>
    <w:p w:rsidR="00000000" w:rsidRDefault="00640C2C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https://login.consultant.ru/link/?req=doc&amp;base=LAW&amp;n=413520&amp;date=13.03.2024&amp;dst=100061&amp;field=134 </w:instrText>
      </w:r>
      <w:r>
        <w:fldChar w:fldCharType="separate"/>
      </w:r>
      <w:r>
        <w:rPr>
          <w:color w:val="0000FF"/>
        </w:rPr>
        <w:t>г</w:t>
      </w:r>
      <w:r>
        <w:fldChar w:fldCharType="end"/>
      </w:r>
      <w:r>
        <w:t xml:space="preserve">) содействие в проведении переговорного процесса с иностранным покупателем в </w:t>
      </w:r>
      <w:r>
        <w:t>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</w:t>
      </w:r>
      <w:r>
        <w:t>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101" w:history="1">
        <w:r>
          <w:rPr>
            <w:color w:val="0000FF"/>
          </w:rPr>
          <w:t>д</w:t>
        </w:r>
      </w:hyperlink>
      <w:r>
        <w:t>) содействие субъекту малого и среднего предпринимательства в оформлении документов в рамках прохождения таможенных процедур;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102" w:history="1">
        <w:r>
          <w:rPr>
            <w:color w:val="0000FF"/>
          </w:rPr>
          <w:t>е</w:t>
        </w:r>
      </w:hyperlink>
      <w:r>
        <w:t>) консультирование по вопросам налогообложения и соблюдения валютного регулирования и валютного контроля;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19" w:name="Par310"/>
      <w:bookmarkEnd w:id="19"/>
      <w:r>
        <w:t>ж) содействие в размещении и хранении продукции субъекта малого и среднего предпринимательства в местах вре</w:t>
      </w:r>
      <w:r>
        <w:t>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(пп. "ж"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13.1.2. В рамках соглашения определяется необходимый перечень базовых и </w:t>
      </w:r>
      <w:r>
        <w:lastRenderedPageBreak/>
        <w:t>дополнительных услуг, предоставляемых ЦПЭ субъекту малого и среднего предпринимательства в рамках комплексной услуги по сопровождению экспортного контракта.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13.1.3. В рамках предоставл</w:t>
      </w:r>
      <w:r>
        <w:t xml:space="preserve">ения комплексной услуги по сопровождению экспортного контракта услуга, указанная в </w:t>
      </w:r>
      <w:hyperlink w:anchor="Par306" w:tooltip="в) содействие в подготовке проекта экспортного контракта или правовой экспертизы экспортного контракта;" w:history="1">
        <w:r>
          <w:rPr>
            <w:color w:val="0000FF"/>
          </w:rPr>
          <w:t>подпункте "в" пункта 13.1.1</w:t>
        </w:r>
      </w:hyperlink>
      <w:r>
        <w:t xml:space="preserve"> настоящих Тре</w:t>
      </w:r>
      <w:r>
        <w:t xml:space="preserve">бований, является базовой и предусматривается в соглашении в обязательном порядке, при этом комплексная услуга по сопровождению экспортного контракта должна содержать базовую услугу и не менее 1 (одной) дополнительной услуги, указанной в </w:t>
      </w:r>
      <w:hyperlink w:anchor="Par302" w:tooltip="13.1.1. Сопровождение экспортного контракта включает в том числе следующие базовые и дополнительные услуги:" w:history="1">
        <w:r>
          <w:rPr>
            <w:color w:val="0000FF"/>
          </w:rPr>
          <w:t>пункте 13.1.1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13.1.4. Базовая и дополнительные услуги, указанные в </w:t>
      </w:r>
      <w:hyperlink w:anchor="Par302" w:tooltip="13.1.1. Сопровождение экспортного контракта включает в том числе следующие базовые и дополнительные услуги:" w:history="1">
        <w:r>
          <w:rPr>
            <w:color w:val="0000FF"/>
          </w:rPr>
          <w:t>пункте 13.1.1</w:t>
        </w:r>
      </w:hyperlink>
      <w:r>
        <w:t xml:space="preserve"> настоящих Требований, за исключением дополнительной услуги, указанной в </w:t>
      </w:r>
      <w:hyperlink w:anchor="Par310" w:tooltip="ж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" w:history="1">
        <w:r>
          <w:rPr>
            <w:color w:val="0000FF"/>
          </w:rPr>
          <w:t>подпункте "ж" пункта 13.1.1</w:t>
        </w:r>
      </w:hyperlink>
      <w:r>
        <w:t xml:space="preserve"> настоящих Требований, предоставляются субъектам малого и среднего предпринимательства на безв</w:t>
      </w:r>
      <w:r>
        <w:t>озмездной основе.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Дополнительная услуга, указанная в </w:t>
      </w:r>
      <w:hyperlink w:anchor="Par310" w:tooltip="ж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" w:history="1">
        <w:r>
          <w:rPr>
            <w:color w:val="0000FF"/>
          </w:rPr>
          <w:t>подпункте "ж" пункта 13.1.1</w:t>
        </w:r>
      </w:hyperlink>
      <w:r>
        <w:t xml:space="preserve"> настоящих Требований, предоставляется субъектам малого и среднего предпринимательства на условиях софинансирования, указанных в </w:t>
      </w:r>
      <w:hyperlink w:anchor="Par574" w:tooltip="13.10.4.2. Услуга, предусмотренная пунктом 13.10.4 настоящих Требований, предоставляется субъекту малого и среднего предпринимательства на условиях софинансирования. При этом расходы ЦПЭ составляют не более 80% затрат на оказание услуги и не могут превышать предельное значение, предусмотренное сметой на один субъект малого и среднего предпринимательства." w:history="1">
        <w:r>
          <w:rPr>
            <w:color w:val="0000FF"/>
          </w:rPr>
          <w:t>пункте 13.10.4.2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</w:t>
      </w:r>
      <w:r>
        <w:t xml:space="preserve"> 846)</w:t>
      </w:r>
    </w:p>
    <w:p w:rsidR="00000000" w:rsidRDefault="00640C2C">
      <w:pPr>
        <w:pStyle w:val="ConsPlusNormal"/>
        <w:jc w:val="both"/>
      </w:pPr>
      <w:r>
        <w:t xml:space="preserve">(п. 13.1.4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13.1.5. В случае привлечения специализированных организаций к выполн</w:t>
      </w:r>
      <w:r>
        <w:t>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сметой на один субъект малого и среднего предприни</w:t>
      </w:r>
      <w:r>
        <w:t>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13.1.6. Дополнительная услуга, указанная в </w:t>
      </w:r>
      <w:hyperlink w:anchor="Par307" w:tooltip="г) 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..." w:history="1">
        <w:r>
          <w:rPr>
            <w:color w:val="0000FF"/>
          </w:rPr>
          <w:t>подпункте "г" пункта 13.1.1</w:t>
        </w:r>
      </w:hyperlink>
      <w:r>
        <w:t xml:space="preserve"> настоящих Требований, не является консультационной поддержкой. Указанную дополнительную услугу вправе предоставлять руководитель или сотрудники </w:t>
      </w:r>
      <w:r>
        <w:t xml:space="preserve">ЦПЭ, в том числе без подтверждения соответствующих компетенций, указанных в </w:t>
      </w:r>
      <w:hyperlink w:anchor="Par223" w:tooltip="8.3.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" w:history="1">
        <w:r>
          <w:rPr>
            <w:color w:val="0000FF"/>
          </w:rPr>
          <w:t>пункте 8.3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(п. 13.1.6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0" w:name="Par323"/>
      <w:bookmarkEnd w:id="20"/>
      <w:r>
        <w:t>13.2. Комплексная услуга по содействию в поиске и подборе иностранного покупателя.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1" w:name="Par324"/>
      <w:bookmarkEnd w:id="21"/>
      <w:r>
        <w:t>13.2.1. Содействие в поиске и подборе иностранного покупателя включает в том числе следующие базовые и дополнительные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2" w:name="Par325"/>
      <w:bookmarkEnd w:id="22"/>
      <w:r>
        <w:t xml:space="preserve">а) утратил силу. -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3" w:name="Par326"/>
      <w:bookmarkEnd w:id="23"/>
      <w:r>
        <w:t>б) содействие в создании на иностранном языке и (или) модернизации уже существующ</w:t>
      </w:r>
      <w:r>
        <w:t>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услугах), в со</w:t>
      </w:r>
      <w:r>
        <w:t xml:space="preserve">ответствии с </w:t>
      </w:r>
      <w:hyperlink w:anchor="Par565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в) подготовку и (или) перевод на английский язык и (или) на язык потенциальных иностранных покупателей презентационных и других материалов субъекта малого и среднего </w:t>
      </w:r>
      <w:r>
        <w:lastRenderedPageBreak/>
        <w:t>предприн</w:t>
      </w:r>
      <w:r>
        <w:t>имательства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 на выявленных целевых рынках;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4" w:name="Par329"/>
      <w:bookmarkEnd w:id="24"/>
      <w:r>
        <w:t>г) поиск и подбор потенциальных иностранных покупателей для субъекта малого и среднего предпринимательства, осуществляющего или планирующег</w:t>
      </w:r>
      <w:r>
        <w:t>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</w:t>
      </w:r>
      <w:r>
        <w:t xml:space="preserve">нием базы данных иностранных покупателей, формируемой по итогам реализации услуг, указанных в </w:t>
      </w:r>
      <w:hyperlink w:anchor="Par323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439" w:tooltip="13.7. 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5" w:name="Par330"/>
      <w:bookmarkEnd w:id="25"/>
      <w:r>
        <w:t>д)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</w:t>
      </w:r>
      <w:r>
        <w:t>евод;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6" w:name="Par331"/>
      <w:bookmarkEnd w:id="26"/>
      <w:r>
        <w:t>е) пересылку пробной продукции субъекта малого и среднего предпринимательства потенциальным иностранным покупателям.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7" w:name="Par332"/>
      <w:bookmarkEnd w:id="27"/>
      <w:r>
        <w:t>ж) содействие в размещении и хранении продукции субъекта малого и среднего предпринимательства в местах време</w:t>
      </w:r>
      <w:r>
        <w:t>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(пп. "ж"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jc w:val="both"/>
      </w:pPr>
      <w:r>
        <w:t xml:space="preserve">(п. 13.2.1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</w:t>
      </w:r>
      <w:r>
        <w:t>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13.2.2. В рамках соглашения определяется необходимый перечень базовых и дополнительных услуг, предоставляемых ЦПЭ субъекту малого и среднего предпринимательства в рамках комплексной услуги по содействию в поиске и подборе иностранного покуп</w:t>
      </w:r>
      <w:r>
        <w:t>ателя.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13.2.3. В рамках предоставления комплексной услуги по содействию в поиске и подборе иностранного покупателя услуга, указанная в </w:t>
      </w:r>
      <w:hyperlink w:anchor="Par329" w:tooltip="г)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- 13.7 ..." w:history="1">
        <w:r>
          <w:rPr>
            <w:color w:val="0000FF"/>
          </w:rPr>
          <w:t>подпункте "г" пункта 13.2.1</w:t>
        </w:r>
      </w:hyperlink>
      <w:r>
        <w:t xml:space="preserve"> настоящих Требований, является базовой и предусматривается в сог</w:t>
      </w:r>
      <w:r>
        <w:t xml:space="preserve">лашении в обязательном порядке, при этом комплексная услуга по содействию в поиске и подборе иностранного покупателя должна содержать базовую услугу и не менее 1 (одной) дополнительной услуги, указанной в </w:t>
      </w:r>
      <w:hyperlink w:anchor="Par324" w:tooltip="13.2.1. Содействие в поиске и подборе иностранного покупателя включает в том числе следующие базовые и дополнительные услуги:" w:history="1">
        <w:r>
          <w:rPr>
            <w:color w:val="0000FF"/>
          </w:rPr>
          <w:t>пункте 13.2.1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(п. 13.2.3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13.2.4. Базовая и дополнительные услуги, указанные в </w:t>
      </w:r>
      <w:hyperlink w:anchor="Par324" w:tooltip="13.2.1. Содействие в поиске и подборе иностранного покупателя включает в том числе следующие базовые и дополнительные услуги:" w:history="1">
        <w:r>
          <w:rPr>
            <w:color w:val="0000FF"/>
          </w:rPr>
          <w:t>пункте 13.2.1</w:t>
        </w:r>
      </w:hyperlink>
      <w:r>
        <w:t xml:space="preserve"> настоящих Требований, за исключением дополнительной услуги, указанной в </w:t>
      </w:r>
      <w:hyperlink w:anchor="Par326" w:tooltip="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, в соответствии с пунктом 13.10.1 настоящих Требований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32" w:tooltip="ж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" w:history="1">
        <w:r>
          <w:rPr>
            <w:color w:val="0000FF"/>
          </w:rPr>
          <w:t>"ж" пункта 13.2.1</w:t>
        </w:r>
      </w:hyperlink>
      <w:r>
        <w:t xml:space="preserve"> настоящих Требований, предоставляются субъектам малого и среднего предпринимательства на безвозмездной основе.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Дополнительная услуга, указанная в </w:t>
      </w:r>
      <w:hyperlink w:anchor="Par326" w:tooltip="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, в соответствии с пунктом 13.10.1 настоящих Требований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32" w:tooltip="ж)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" w:history="1">
        <w:r>
          <w:rPr>
            <w:color w:val="0000FF"/>
          </w:rPr>
          <w:t>"ж" пункта 13.2.1</w:t>
        </w:r>
      </w:hyperlink>
      <w:r>
        <w:t xml:space="preserve"> настоящих Требований, предоставляется субъектам малого и среднего пред</w:t>
      </w:r>
      <w:r>
        <w:t xml:space="preserve">принимательства на условиях </w:t>
      </w:r>
      <w:r>
        <w:lastRenderedPageBreak/>
        <w:t xml:space="preserve">софинансирования, указанных в </w:t>
      </w:r>
      <w:hyperlink w:anchor="Par566" w:tooltip="13.10.1.1. Услуга, предусмотренная пунктом 13.10.1 настоящих Требований, предоставляется субъекту малого и среднего предпринимательства на услови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" w:history="1">
        <w:r>
          <w:rPr>
            <w:color w:val="0000FF"/>
          </w:rPr>
          <w:t>пунктах 13.10.1.1</w:t>
        </w:r>
      </w:hyperlink>
      <w:r>
        <w:t xml:space="preserve"> и </w:t>
      </w:r>
      <w:hyperlink w:anchor="Par574" w:tooltip="13.10.4.2. Услуга, предусмотренная пунктом 13.10.4 настоящих Требований, предоставляется субъекту малого и среднего предпринимательства на условиях софинансирования. При этом расходы ЦПЭ составляют не более 80% затрат на оказание услуги и не могут превышать предельное значение, предусмотренное сметой на один субъект малого и среднего предпринимательства." w:history="1">
        <w:r>
          <w:rPr>
            <w:color w:val="0000FF"/>
          </w:rPr>
          <w:t>13.10.4.2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Минэкономразвити</w:t>
      </w:r>
      <w:r>
        <w:t>я России от 30.11.2023 N 846)</w:t>
      </w:r>
    </w:p>
    <w:p w:rsidR="00000000" w:rsidRDefault="00640C2C">
      <w:pPr>
        <w:pStyle w:val="ConsPlusNormal"/>
        <w:jc w:val="both"/>
      </w:pPr>
      <w:r>
        <w:t xml:space="preserve">(п. 13.2.4 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13.2.5. В случае привлечения специализирован</w:t>
      </w:r>
      <w:r>
        <w:t>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сметой на один субъект мал</w:t>
      </w:r>
      <w:r>
        <w:t>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13.2.6. Базовые и дополнительные услуги, указанные в </w:t>
      </w:r>
      <w:hyperlink w:anchor="Par325" w:tooltip="а) утратил силу. - Приказ Минэкономразвития России от 30.11.2023 N 846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329" w:tooltip="г)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- 13.7 ..." w:history="1">
        <w:r>
          <w:rPr>
            <w:color w:val="0000FF"/>
          </w:rPr>
          <w:t>"г"</w:t>
        </w:r>
      </w:hyperlink>
      <w:r>
        <w:t xml:space="preserve">, </w:t>
      </w:r>
      <w:hyperlink w:anchor="Par330" w:tooltip="д)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" w:history="1">
        <w:r>
          <w:rPr>
            <w:color w:val="0000FF"/>
          </w:rPr>
          <w:t>"д"</w:t>
        </w:r>
      </w:hyperlink>
      <w:r>
        <w:t xml:space="preserve"> и </w:t>
      </w:r>
      <w:hyperlink w:anchor="Par331" w:tooltip="е) пересылку пробной продукции субъекта малого и среднего предпринимательства потенциальным иностранным покупателям." w:history="1">
        <w:r>
          <w:rPr>
            <w:color w:val="0000FF"/>
          </w:rPr>
          <w:t>"е" пункта 13.2.1</w:t>
        </w:r>
      </w:hyperlink>
      <w:r>
        <w:t xml:space="preserve"> настоящих Требований, не являются консультационной поддержкой. Указанные до</w:t>
      </w:r>
      <w:r>
        <w:t xml:space="preserve">полнительные услуги вправе предоставлять руководитель или сотрудники ЦПЭ без подтверждения соответствующих компетенций, указанных в </w:t>
      </w:r>
      <w:hyperlink w:anchor="Par223" w:tooltip="8.3.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" w:history="1">
        <w:r>
          <w:rPr>
            <w:color w:val="0000FF"/>
          </w:rPr>
          <w:t>пункте 8.3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Минэконо</w:t>
      </w:r>
      <w:r>
        <w:t>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13.3.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13.3.1. Обеспечение доступа с</w:t>
      </w:r>
      <w:r>
        <w:t>убъектов малого и среднего предпринимательства субъекта Российской Федерации к запросам иностранных покупателей на товары (работы, услуги) включает в том числе следующие базовые и дополнительные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8" w:name="Par348"/>
      <w:bookmarkEnd w:id="28"/>
      <w:r>
        <w:t>а) поиск запросов иностранных покупателей</w:t>
      </w:r>
      <w:r>
        <w:t xml:space="preserve">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покупателей, формируемой по итогам реализации услуг, указанных в </w:t>
      </w:r>
      <w:hyperlink w:anchor="Par323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439" w:tooltip="13.7. 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перевод материалов, содержащих требования иностранного покупателя товаров (работ, услуг), на русский язык;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29" w:name="Par350"/>
      <w:bookmarkEnd w:id="29"/>
      <w:r>
        <w:t>в) подготовку перечня субъектов малого и среднего предпринимательства, товары (работы, услуги) которых удовлетворяют запросам иностранных покупателей;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0" w:name="Par351"/>
      <w:bookmarkEnd w:id="30"/>
      <w:r>
        <w:t>г) получение от субъектов малого и среднего предпринимательства, входящих в перечень, указ</w:t>
      </w:r>
      <w:r>
        <w:t xml:space="preserve">анный в </w:t>
      </w:r>
      <w:hyperlink w:anchor="Par350" w:tooltip="в) подготовку перечня субъектов малого и среднего предпринимательства, товары (работы, услуги) которых удовлетворяют запросам иностранных покупателей;" w:history="1">
        <w:r>
          <w:rPr>
            <w:color w:val="0000FF"/>
          </w:rPr>
          <w:t>подпункте "в"</w:t>
        </w:r>
      </w:hyperlink>
      <w:r>
        <w:t xml:space="preserve"> настоящего пункта, подтверждения готовности реализовать</w:t>
      </w:r>
      <w:r>
        <w:t xml:space="preserve"> запросы иностранных покупателей товаров (работ, услуг);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д) утратил силу. -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1" w:name="Par353"/>
      <w:bookmarkEnd w:id="31"/>
      <w:r>
        <w:t>е) по</w:t>
      </w:r>
      <w:r>
        <w:t>дготовку и (или) перевод на английский язык и (или) на язык иностранных покупателей презентационных и других материалов в электронном виде субъектов малого и среднего предпринимательства, подтвердивших готовность реализовать запросы иностранных покупателей</w:t>
      </w:r>
      <w:r>
        <w:t xml:space="preserve"> товаров (работ, услуг), 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:rsidR="00000000" w:rsidRDefault="00640C2C">
      <w:pPr>
        <w:pStyle w:val="ConsPlusNormal"/>
        <w:jc w:val="both"/>
      </w:pPr>
      <w:r>
        <w:t xml:space="preserve">(пп. "е" 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2" w:name="Par355"/>
      <w:bookmarkEnd w:id="32"/>
      <w:r>
        <w:t xml:space="preserve">ж) сопровождение переговорного процесса, включая ведение коммерческой </w:t>
      </w:r>
      <w:r>
        <w:lastRenderedPageBreak/>
        <w:t>корреспонденции, телефонные переговоры и (или) переговоры с использованием видео-конференц-связи,</w:t>
      </w:r>
      <w:r>
        <w:t xml:space="preserve"> содействие в проведении деловых переговоров, включая последовательный перевод;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3" w:name="Par356"/>
      <w:bookmarkEnd w:id="33"/>
      <w:r>
        <w:t>з) пересылку пробной продукции субъекта малого и среднего предпринимательства потенциальным иностранным покупателям;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и) утратил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13.3.2. В рамках соглашения определяется перечень базовых и необходимых дополнительных услуг, предоставляемых ЦПЭ субъект</w:t>
      </w:r>
      <w:r>
        <w:t>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В рамках предоставления </w:t>
      </w:r>
      <w:r>
        <w:t xml:space="preserve">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 услуги, указанные в </w:t>
      </w:r>
      <w:hyperlink w:anchor="Par353" w:tooltip="е) подготовку и (или) перевод на английский язык и (или) на язык иностранных покупателей презентационных и других материалов в электронном виде субъектов малого и среднего предпринимательства, подтвердивших готовность реализовать запросы иностранных покупателей товаров (работ, услуг), в том числе коммерческого предложения субъекта малого и среднего предпринимательства для потенциальных иностранных покупателей;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ar355" w:tooltip="ж) 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" w:history="1">
        <w:r>
          <w:rPr>
            <w:color w:val="0000FF"/>
          </w:rPr>
          <w:t>"ж" пункта 13.3.1</w:t>
        </w:r>
      </w:hyperlink>
      <w:r>
        <w:t xml:space="preserve"> настоящих Требований, являются базовыми и предусматриваются в соглашен</w:t>
      </w:r>
      <w:r>
        <w:t>ии в обязательном порядке.</w:t>
      </w:r>
    </w:p>
    <w:p w:rsidR="00000000" w:rsidRDefault="00640C2C">
      <w:pPr>
        <w:pStyle w:val="ConsPlusNormal"/>
        <w:jc w:val="both"/>
      </w:pPr>
      <w:r>
        <w:t xml:space="preserve">(п. 13.3.2 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13.3.3. Субъектам малого и среднего предпринима</w:t>
      </w:r>
      <w:r>
        <w:t>тельства комплексная услуга предоставляется на безвозмездной основе.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</w:t>
      </w:r>
      <w:r>
        <w:t>кой Федерации в размере, не превышающем предельного значения,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13.3.4. Базовые и дополнительные услуги, указанные в </w:t>
      </w:r>
      <w:hyperlink w:anchor="Par348" w:tooltip="а) поиск запросов иностранн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350" w:tooltip="в) подготовку перечня субъектов малого и среднего предпринимательства, товары (работы, услуги) которых удовлетворяют запросам иностранных покупателей;" w:history="1">
        <w:r>
          <w:rPr>
            <w:color w:val="0000FF"/>
          </w:rPr>
          <w:t>"в"</w:t>
        </w:r>
      </w:hyperlink>
      <w:r>
        <w:t xml:space="preserve">, </w:t>
      </w:r>
      <w:hyperlink w:anchor="Par351" w:tooltip="г) получение от субъектов малого и среднего предпринимательства, входящих в перечень, указанный в подпункте &quot;в&quot; настоящего пункта, подтверждения готовности реализовать запросы иностранных покупателей товаров (работ, услуг);" w:history="1">
        <w:r>
          <w:rPr>
            <w:color w:val="0000FF"/>
          </w:rPr>
          <w:t>"г"</w:t>
        </w:r>
      </w:hyperlink>
      <w:r>
        <w:t xml:space="preserve">, </w:t>
      </w:r>
      <w:hyperlink w:anchor="Par355" w:tooltip="ж) 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" w:history="1">
        <w:r>
          <w:rPr>
            <w:color w:val="0000FF"/>
          </w:rPr>
          <w:t>"ж"</w:t>
        </w:r>
      </w:hyperlink>
      <w:r>
        <w:t xml:space="preserve"> и </w:t>
      </w:r>
      <w:hyperlink w:anchor="Par356" w:tooltip="з) пересылку пробной продукции субъекта малого и среднего предпринимательства потенциальным иностранным покупателям;" w:history="1">
        <w:r>
          <w:rPr>
            <w:color w:val="0000FF"/>
          </w:rPr>
          <w:t>"з" пункта 13.3.1</w:t>
        </w:r>
      </w:hyperlink>
      <w:r>
        <w:t xml:space="preserve"> настоящих Требований, не являются консультационной поддержкой. Указанные базовые и дополни</w:t>
      </w:r>
      <w:r>
        <w:t xml:space="preserve">тельные услуги вправе предоставлять руководитель или сотрудники ЦПЭ без подтверждения соответствующих компетенций, указанных в </w:t>
      </w:r>
      <w:hyperlink w:anchor="Par223" w:tooltip="8.3.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" w:history="1">
        <w:r>
          <w:rPr>
            <w:color w:val="0000FF"/>
          </w:rPr>
          <w:t>пункте 8.3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122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23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4" w:name="Par364"/>
      <w:bookmarkEnd w:id="34"/>
      <w:r>
        <w:t>13.4. Комплексная услуга по организации и проведению международных бизнес-мисси</w:t>
      </w:r>
      <w:r>
        <w:t>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13.4.1. В рамках международной бизнес-миссии организуется коллективная поездка представителей не менее 3 (трех) действующих субъектов малого и среднего предпринимательства, осуществляющих или планирующих осуществлять экспортную деятельность, в иностранн</w:t>
      </w:r>
      <w:r>
        <w:t>ые государства с организационной подготовкой, включающей определение потенциальных интересантов, степени заинтересованности в сотрудничестве и получение отклика, подготовку необходимых презентационных и рекламных материалов и проведение деловых переговоров</w:t>
      </w:r>
      <w:r>
        <w:t xml:space="preserve"> (далее - международные бизнес-миссии).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5" w:name="Par366"/>
      <w:bookmarkEnd w:id="35"/>
      <w:r>
        <w:t>13.4.2. Организация международной бизнес-миссии включает в том числе следующие базовые и дополнительные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а) утратил силу. - </w:t>
      </w:r>
      <w:hyperlink r:id="rId124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6" w:name="Par368"/>
      <w:bookmarkEnd w:id="36"/>
      <w:r>
        <w:lastRenderedPageBreak/>
        <w:t>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</w:t>
      </w:r>
      <w:r>
        <w:t xml:space="preserve">рмацию о производимых им товарах (выполняемых работах, оказываемых услугах) на иностранном языке, в соответствии с </w:t>
      </w:r>
      <w:hyperlink w:anchor="Par565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7" w:name="Par369"/>
      <w:bookmarkEnd w:id="37"/>
      <w:r>
        <w:t>в) организацию деловых переговоров субъектов малого и средне</w:t>
      </w:r>
      <w:r>
        <w:t xml:space="preserve">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</w:t>
      </w:r>
      <w:r>
        <w:t>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</w:t>
      </w:r>
      <w:r>
        <w:t>ми покупателями из сформированного перечня на территории страны международной бизнес-миссии;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г) подготовку и (или) перевод на английский язык и (или) на язык страны бизнес-миссии презентационных и других материалов субъекта малого и среднего предпринимател</w:t>
      </w:r>
      <w:r>
        <w:t>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 страны бизнес-миссии;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подготовку сувенирной продукции с логотипами субъектов малого и среднего предпринимательства - участников бизнес-миссии, в том числе ручки, карандаши, флеш-накопи</w:t>
      </w:r>
      <w:r>
        <w:t>тели;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аренду помещения и оборудования для переговоров, в случае если переговоры п</w:t>
      </w:r>
      <w:r>
        <w:t>ланируется провести не на территории потенциальных иностранных покупателей;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ж) 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</w:t>
      </w:r>
      <w:r>
        <w:t xml:space="preserve"> (один) переводчик для 3 (трех) субъектов малого и среднего предпринимательства;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з)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</w:t>
      </w:r>
      <w:r>
        <w:t>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</w:r>
    </w:p>
    <w:p w:rsidR="00000000" w:rsidRDefault="00640C2C">
      <w:pPr>
        <w:pStyle w:val="ConsPlusNormal"/>
        <w:jc w:val="both"/>
      </w:pPr>
      <w:r>
        <w:t xml:space="preserve">(п. 13.4.2 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13.4.3. Планирование и начало организационных работ по проведению международных бизнес-миссий осуществляется не позднее чем за 2 (два) месяца до даты </w:t>
      </w:r>
      <w:r>
        <w:t>проведения мероприятия.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13.4.4. В рамках соглашения определяется необходимый перечень базовых и дополнительных услуг, предоставляемых ЦПЭ субъекту малого и среднего предпринимательства в рамках комплексной услуги по организации международной бизнес-миссии.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13.4.5. В рамках предоставления комплексной услуги по организации международной </w:t>
      </w:r>
      <w:r>
        <w:lastRenderedPageBreak/>
        <w:t xml:space="preserve">бизнес-миссии услуга, указанная в </w:t>
      </w:r>
      <w:hyperlink w:anchor="Par369" w:tooltip="в)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..." w:history="1">
        <w:r>
          <w:rPr>
            <w:color w:val="0000FF"/>
          </w:rPr>
          <w:t>подпункте "в" пункта 13.4.2</w:t>
        </w:r>
      </w:hyperlink>
      <w:r>
        <w:t xml:space="preserve"> настоящих Требований, является базовой и предусматривается в соглашении в обязательн</w:t>
      </w:r>
      <w:r>
        <w:t xml:space="preserve">ом порядке, при этом комплексная услуга по организации международной бизнес-миссии должна содержать базовую услугу и не менее 1 (одной) дополнительной услуги, указанной в </w:t>
      </w:r>
      <w:hyperlink w:anchor="Par366" w:tooltip="13.4.2. Организация международной бизнес-миссии включает в том числе следующие базовые и дополнительные услуги:" w:history="1">
        <w:r>
          <w:rPr>
            <w:color w:val="0000FF"/>
          </w:rPr>
          <w:t>пункте 13.4.2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(п. 13.4.5 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</w:t>
      </w:r>
      <w:r>
        <w:t>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13.4.6. Базовая и дополнительные услуги, указанные в </w:t>
      </w:r>
      <w:hyperlink w:anchor="Par366" w:tooltip="13.4.2. Организация международной бизнес-миссии включает в том числе следующие базовые и дополнительные услуги:" w:history="1">
        <w:r>
          <w:rPr>
            <w:color w:val="0000FF"/>
          </w:rPr>
          <w:t>пункте 13.4.2</w:t>
        </w:r>
      </w:hyperlink>
      <w:r>
        <w:t xml:space="preserve"> настоящих Требований, за исключе</w:t>
      </w:r>
      <w:r>
        <w:t xml:space="preserve">нием дополнительной услуги, указанной в </w:t>
      </w:r>
      <w:hyperlink w:anchor="Par368" w:tooltip="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, в соответствии с пунктом 13.10.1 настоящих Требований;" w:history="1">
        <w:r>
          <w:rPr>
            <w:color w:val="0000FF"/>
          </w:rPr>
          <w:t>подпункте "б" пункта 13.4.2</w:t>
        </w:r>
      </w:hyperlink>
      <w:r>
        <w:t xml:space="preserve"> насто</w:t>
      </w:r>
      <w:r>
        <w:t>ящих Требований, предоставляются субъектам малого и среднего предпринимательства на безвозмездной основе.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Дополнительная услуга, указанная в </w:t>
      </w:r>
      <w:hyperlink w:anchor="Par368" w:tooltip="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, в соответствии с пунктом 13.10.1 настоящих Требований;" w:history="1">
        <w:r>
          <w:rPr>
            <w:color w:val="0000FF"/>
          </w:rPr>
          <w:t>подпункте "б" пункта 13.4.2</w:t>
        </w:r>
      </w:hyperlink>
      <w:r>
        <w:t xml:space="preserve"> настоящих Требований, предоставляется субъектам малого и среднего предпринимательства на условиях софинансирования, указанных в </w:t>
      </w:r>
      <w:hyperlink w:anchor="Par565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</w:t>
        </w:r>
        <w:r>
          <w:rPr>
            <w:color w:val="0000FF"/>
          </w:rPr>
          <w:t>те 13.10.1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(п. 13.4.6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13.4.7. В случае привлечения специализ</w:t>
      </w:r>
      <w:r>
        <w:t>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сметой на один субъе</w:t>
      </w:r>
      <w:r>
        <w:t>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13.4.8. Расходы по перелету, проживанию и питанию, визовому обеспечению субъекты малого и среднего предпринимательства - участники международной бизнес-миссии несут самостоятельно.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13.4.9. Иные организации дополнит</w:t>
      </w:r>
      <w:r>
        <w:t>ельно включаются ЦПЭ в состав участников международной бизнес-миссии, но не более 40% от состава участников и не более 2 организаций.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13.4.10. В рамках планирования международных бизнес-миссий ЦПЭ учитывает и осуществляет координацию с графиком международн</w:t>
      </w:r>
      <w:r>
        <w:t>ых бизнес-миссий РЭЦ.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13.4.11. Базовая и дополнительные услуги, указанные в </w:t>
      </w:r>
      <w:hyperlink w:anchor="Par369" w:tooltip="в)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..." w:history="1">
        <w:r>
          <w:rPr>
            <w:color w:val="0000FF"/>
          </w:rPr>
          <w:t>подпункте "в" пункта 13.4.2</w:t>
        </w:r>
      </w:hyperlink>
      <w:r>
        <w:t xml:space="preserve"> настоящих Требований, не являются консультационной поддержкой. Указанные базовые услуги вправе предоставлять руководитель и</w:t>
      </w:r>
      <w:r>
        <w:t xml:space="preserve">ли сотрудники ЦПЭ без подтверждения соответствующих компетенций, указанных в </w:t>
      </w:r>
      <w:hyperlink w:anchor="Par223" w:tooltip="8.3.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" w:history="1">
        <w:r>
          <w:rPr>
            <w:color w:val="0000FF"/>
          </w:rPr>
          <w:t>пункте 8.3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130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31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13.5. Комплексная услуга по организации и проведению реверсных бизнес-миссий.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13.5.1. В рамках реверсной бизнес-миссии организуется прием дел</w:t>
      </w:r>
      <w:r>
        <w:t>егации, состоящей из иностранных хозяйствующих субъектов,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организациями, и пот</w:t>
      </w:r>
      <w:r>
        <w:t>енциальными иностранными покупателями российских товаров (работ, услуг).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13.5.2. Организация реверсной бизнес-миссии включает в том числе следующие базовые и дополнительные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8" w:name="Par394"/>
      <w:bookmarkEnd w:id="38"/>
      <w:r>
        <w:lastRenderedPageBreak/>
        <w:t xml:space="preserve">а) формирование перечня потенциальных иностранных </w:t>
      </w:r>
      <w:r>
        <w:t xml:space="preserve">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</w:t>
      </w:r>
      <w:hyperlink w:anchor="Par323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ar439" w:tooltip="13.7. Комплексная услуга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." w:history="1">
        <w:r>
          <w:rPr>
            <w:color w:val="0000FF"/>
          </w:rPr>
          <w:t>13.7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39" w:name="Par396"/>
      <w:bookmarkEnd w:id="39"/>
      <w:r>
        <w:t>в)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132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подготовку и (или) перевод на английский язык и (или) язык потенциальных иностранных покупателей презентац</w:t>
      </w:r>
      <w:r>
        <w:t>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в том числе коммерческого предложения субъекта малого и сред</w:t>
      </w:r>
      <w:r>
        <w:t>него предпринимательства, а также перевод материалов, содержащих требования иностранного покупателя товаров (работ, услуг), на русский язык;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133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34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е) подготовку сувенирной продукции с логотипами субъектов малого и </w:t>
      </w:r>
      <w:r>
        <w:t>среднего предпринимательства - участников бизнес-миссии, в том числе ручки, карандаши, флеш-накопители;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Минэкономразвития России о</w:t>
      </w:r>
      <w:r>
        <w:t>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ж) аренду помещения и оборудования для переговоров на территории субъекта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з) техническое и лингвистическое сопровождение переговоров, в том числе организацию последовательного перевода для участников бизнес-миссии,</w:t>
      </w:r>
      <w:r>
        <w:t xml:space="preserve"> из расчета не менее чем 1 (один) переводчик для 3 (трех) субъектов малого и среднего предпринимательства;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и) оплату расходов на проживание представителей иностранных хозяйствующих субъектов на территории субъекта Российской Федерации, но не более 5 тысяч </w:t>
      </w:r>
      <w:r>
        <w:t>рублей в сутки на одного представителя иностранного хозяйствующего субъекта, планирующего приобрести российские товары (работы, услуги);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к) оплату расходов на проезд представителей иностранных хозяйствующих субъектов к месту проведения переговоров на терри</w:t>
      </w:r>
      <w:r>
        <w:t>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</w:t>
      </w:r>
      <w:r>
        <w:t>ъекте Российской Федерации, от места размещения к месту проведения переговоров и обратно;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л) утратил силу. - </w:t>
      </w:r>
      <w:hyperlink r:id="rId136" w:history="1">
        <w:r>
          <w:rPr>
            <w:color w:val="0000FF"/>
          </w:rPr>
          <w:t>Приказ</w:t>
        </w:r>
      </w:hyperlink>
      <w:r>
        <w:t xml:space="preserve"> Минэкономразвития России от 25</w:t>
      </w:r>
      <w:r>
        <w:t>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13.5.3. Планирование и начало организационных работ по проведению реверсных бизнес-миссий осуществляется не позднее чем за 2 (два) месяца до даты проведения мероприятия.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13.5.4. В рамках соглашения определяется необходимый перечень базовых и дополнительных услуг, предоставляемых ЦПЭ субъекту малого и среднего предпринимате</w:t>
      </w:r>
      <w:r>
        <w:t>льства в рамках комплексной услуги по организации реверсной бизнес-миссии.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13.5.5. В рамках предоставления комплексной услуги по организации реверсной бизнес-миссии услуги, указанные в </w:t>
      </w:r>
      <w:hyperlink w:anchor="Par394" w:tooltip="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подпункт</w:t>
        </w:r>
        <w:r>
          <w:rPr>
            <w:color w:val="0000FF"/>
          </w:rPr>
          <w:t>ах "а"</w:t>
        </w:r>
      </w:hyperlink>
      <w:r>
        <w:t xml:space="preserve"> - </w:t>
      </w:r>
      <w:hyperlink w:anchor="Par396" w:tooltip="в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" w:history="1">
        <w:r>
          <w:rPr>
            <w:color w:val="0000FF"/>
          </w:rPr>
          <w:t>"в" пу</w:t>
        </w:r>
        <w:r>
          <w:rPr>
            <w:color w:val="0000FF"/>
          </w:rPr>
          <w:t>нкта 13.5.2</w:t>
        </w:r>
      </w:hyperlink>
      <w:r>
        <w:t xml:space="preserve"> настоящих Требований, являются базовыми и предусматриваются в соглашении в обязательном порядке.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Минэкономразвития </w:t>
      </w:r>
      <w:r>
        <w:t>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13.5.6. Субъектам малого и среднего предпринимательства услуга предоставляется на безвозмездной основе. В случае привлечения специализированных организаций к выполнению запроса их услуги оплачиваются в полном объеме за счет сред</w:t>
      </w:r>
      <w:r>
        <w:t>ств субсидии из федерального бюджета и (или) бюджета субъекта Российской Федерации в размере, не превышающем предельного значения,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13.5.7. Базовые услуги, указанные в </w:t>
      </w:r>
      <w:hyperlink w:anchor="Par394" w:tooltip="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- 13.7 настоящих Требований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396" w:tooltip="в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" w:history="1">
        <w:r>
          <w:rPr>
            <w:color w:val="0000FF"/>
          </w:rPr>
          <w:t>"в" пункта 13.5.2</w:t>
        </w:r>
      </w:hyperlink>
      <w:r>
        <w:t xml:space="preserve"> настоящи</w:t>
      </w:r>
      <w:r>
        <w:t xml:space="preserve">х Требований, не являются консультационной поддержкой. Указанные базовые и дополнительные услуги вправе предоставлять руководитель или сотрудники ЦПЭ без подтверждения соответствующих компетенций, указанных в </w:t>
      </w:r>
      <w:hyperlink w:anchor="Par223" w:tooltip="8.3.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" w:history="1">
        <w:r>
          <w:rPr>
            <w:color w:val="0000FF"/>
          </w:rPr>
          <w:t>пункте 8.3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140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41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13.6. Комплексная услуга по организации и проведению межрегиональных бизнес-миссий.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13.6.1. В рамках межрегиональной бизнес-миссии организуется коллективная поездка представителей не менее 3 (трех) субъектов малого и среднего предпринимательства, осуществл</w:t>
      </w:r>
      <w:r>
        <w:t>яющих или планирующих осуществлять экспортную деятельность, в другие субъекты Российской Федерации в случае прибытия делегации иностранных покупателей в другой субъект Российской Федерации (далее - межрегиональная бизнес-миссия).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13.6.2. Организация межрег</w:t>
      </w:r>
      <w:r>
        <w:t>иональной бизнес-миссии включает в том числе следующие базовые и дополнительные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0" w:name="Par419"/>
      <w:bookmarkEnd w:id="40"/>
      <w:r>
        <w:t>а) предоставление субъектам малого и среднего предпринимательства информации об иностранных хозяйствующих субъектах, делегация которых прибывает в другой су</w:t>
      </w:r>
      <w:r>
        <w:t>бъект Российской Федерации, и их запросах на российские товары (работы, услуги);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1" w:name="Par420"/>
      <w:bookmarkEnd w:id="41"/>
      <w:r>
        <w:t>б)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субъектами, прибывающими в другой субъект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в) утратил силу. - </w:t>
      </w:r>
      <w:hyperlink r:id="rId142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г) подготовку и (или) перевод на английский язык и (или) на язык потенциальных иностранных покупателей, делегация которых п</w:t>
      </w:r>
      <w:r>
        <w:t>рибывает в другой субъект Российской Федерации,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предпринимательства;</w:t>
      </w:r>
    </w:p>
    <w:p w:rsidR="00000000" w:rsidRDefault="00640C2C">
      <w:pPr>
        <w:pStyle w:val="ConsPlusNormal"/>
        <w:jc w:val="both"/>
      </w:pPr>
      <w:r>
        <w:t>(в ред. Приказов Ми</w:t>
      </w:r>
      <w:r>
        <w:t xml:space="preserve">нэкономразвития России от 25.03.2022 </w:t>
      </w:r>
      <w:hyperlink r:id="rId143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44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подготовку сувенирной продукции с логотипами субъектов малого и среднего предпринимательства - участников бизнес-миссии, в том числе ручки, карандаши, флеш-накопители;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перевозку участников автомобильным транспортом (за исключением услуг такси) от места прибытия делегации иностранных покупателей в субъект</w:t>
      </w:r>
      <w:r>
        <w:t xml:space="preserve"> Российской Федерации до места размещения и от места размещения к месту проведения мероприятия и обратно;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ж) аренду помещения и оборудования для переговоров на территории субъекта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з) техническое и лингвистическое сопровождение перегов</w:t>
      </w:r>
      <w:r>
        <w:t>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и) утратил силу. - 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13.6.3. Планирование и начало организационных работ по проведению межрегиональной бизнес-миссии осуществляется не позднее чем за 2 (два) </w:t>
      </w:r>
      <w:r>
        <w:t>месяца до даты проведения мероприятия.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13.6.4. В рамках соглашения определяется необходимый перечень базовых и дополнительных услуг, предоставляемых ЦПЭ субъекту малого и среднего предпринимательства в рамках комплексной услуги по организации межрегиональн</w:t>
      </w:r>
      <w:r>
        <w:t>ой бизнес-миссии.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13.6.5. В рамках предоставления комплексной услуги по организации межрегиональной бизнес-миссии услуги, указанные в подпунктах "а" и "б" пункта 12.6.2 настоящих Требований, являются базовыми и предусматриваются в соглашении в обязательном</w:t>
      </w:r>
      <w:r>
        <w:t xml:space="preserve"> порядке.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13.6.6. Субъектам малого и среднего предпринимательства услуга предоставля</w:t>
      </w:r>
      <w:r>
        <w:t>ется на безвозмездной основе.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размере, не превышающем</w:t>
      </w:r>
      <w:r>
        <w:t xml:space="preserve"> предельного значения,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13.6.7. Расходы по перелету (переезду) до города проведения межрегиональной бизнес-миссии, проживанию и питанию субъекты малого и среднего предприниматель</w:t>
      </w:r>
      <w:r>
        <w:t>ства - участники межрегиональной бизнес-миссии несут самостоятельно.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13.6.8. В рамках организации межрегиональной бизнес-миссии средства субсидии не могут </w:t>
      </w:r>
      <w:r>
        <w:lastRenderedPageBreak/>
        <w:t>быть направлены организациям инфраструктуры поддержки субъектов малого и среднего предпринимательства</w:t>
      </w:r>
      <w:r>
        <w:t xml:space="preserve"> другого субъекта Российской Федерации.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13.6.9. Базовые и дополнительные услуги, указанные в </w:t>
      </w:r>
      <w:hyperlink w:anchor="Par419" w:tooltip="а) предоставление субъектам малого и среднего предпринимательства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20" w:tooltip="б)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, прибывающими в другой субъект Российской Федерации;" w:history="1">
        <w:r>
          <w:rPr>
            <w:color w:val="0000FF"/>
          </w:rPr>
          <w:t>"б" пункта 13.6.2</w:t>
        </w:r>
      </w:hyperlink>
      <w:r>
        <w:t xml:space="preserve"> настоящих Требований, не являются консультационной поддержкой. Указанные базовые и дополнительные услуги вправе предоставлять руководитель и</w:t>
      </w:r>
      <w:r>
        <w:t xml:space="preserve">ли сотрудники ЦПЭ без подтверждения соответствующих компетенций, указанных в </w:t>
      </w:r>
      <w:hyperlink w:anchor="Par223" w:tooltip="8.3.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" w:history="1">
        <w:r>
          <w:rPr>
            <w:color w:val="0000FF"/>
          </w:rPr>
          <w:t>пункте 8.3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148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49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2" w:name="Par439"/>
      <w:bookmarkEnd w:id="42"/>
      <w:r>
        <w:t>13.7. Комплексная услуга по организации участия субъектов малого и среднего предпринимательства в международных выставочно-ярмаро</w:t>
      </w:r>
      <w:r>
        <w:t>чных мероприятиях на территории Российской Федерации и за пределами территории Российской Федерации.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</w:t>
      </w:r>
      <w:r>
        <w:t>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13.7.1. Участие субъекта малого и среднего предпринимательства в международном выставочно-ярмарочном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</w:t>
      </w:r>
      <w:r>
        <w:t>дуальном стенде.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3" w:name="Par442"/>
      <w:bookmarkEnd w:id="43"/>
      <w:r>
        <w:t>13.7.2.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выставочно-ярмарочных мероприятиях на территории Росс</w:t>
      </w:r>
      <w:r>
        <w:t>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13.7.2.1. Информация о проведении конкурсного отбора, указанного в </w:t>
      </w:r>
      <w:hyperlink w:anchor="Par442" w:tooltip="13.7.2.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." w:history="1">
        <w:r>
          <w:rPr>
            <w:color w:val="0000FF"/>
          </w:rPr>
          <w:t>пункте 13.7.2</w:t>
        </w:r>
      </w:hyperlink>
      <w:r>
        <w:t xml:space="preserve"> настоящих Требований, в целях определения перечня субъектов малого и среднего предпринимательства для </w:t>
      </w:r>
      <w:r>
        <w:t>участия в международных выставочно-ярмарочных мероприятиях на территории Российской Федерации и за пределами Российской Федерации с индивидуальным стендом размещается на официальном сайте ЦПЭ в информационно-телекоммуникационной сети "Интернет" и включает: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сроки проведения конкурсного отбора, включая сроки окончания подачи заявок на участие в конкурсном отборе;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формы заявок на участие в конкурсном отборе, включая перечень прилагаемых к ним документов;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порядок подачи заявок на участие в конкурсном о</w:t>
      </w:r>
      <w:r>
        <w:t>тборе;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г) критерии оценки и порядок определения победителей конкурсного отбора;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перечень победителей конкурсного отбора;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информацию о признании конкурсного отбора несостоявшимся в случае отсутствия субъектов малого и среднего предпринимательства, подавших заявки на участие в конкурсном отборе или отвечающих критериям конкурсного отбора.</w:t>
      </w:r>
    </w:p>
    <w:p w:rsidR="00000000" w:rsidRDefault="00640C2C">
      <w:pPr>
        <w:pStyle w:val="ConsPlusNormal"/>
        <w:jc w:val="both"/>
      </w:pPr>
      <w:r>
        <w:t xml:space="preserve">(п. 13.7.2.1 введен </w:t>
      </w:r>
      <w:hyperlink r:id="rId15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13.7.2.2. Подбор выставочно-ярмарочного мероприятия на территории Российской Федерации и за пределами терр</w:t>
      </w:r>
      <w:r>
        <w:t xml:space="preserve">итории Российской Федерации, на котором организуется индивидуальный стенд, осуществляется субъектом малого и среднего предпринимательства - победителем конкурсного отбора, указанного в </w:t>
      </w:r>
      <w:hyperlink w:anchor="Par442" w:tooltip="13.7.2.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." w:history="1">
        <w:r>
          <w:rPr>
            <w:color w:val="0000FF"/>
          </w:rPr>
          <w:t>пункте 13.7.2</w:t>
        </w:r>
      </w:hyperlink>
      <w:r>
        <w:t xml:space="preserve"> настоящих Требований, в срок не позднее чем за 2 (два) месяца до даты проведения мероприятия.</w:t>
      </w:r>
    </w:p>
    <w:p w:rsidR="00000000" w:rsidRDefault="00640C2C">
      <w:pPr>
        <w:pStyle w:val="ConsPlusNormal"/>
        <w:jc w:val="both"/>
      </w:pPr>
      <w:r>
        <w:t xml:space="preserve">(п. 13.7.2.2 введен </w:t>
      </w:r>
      <w:hyperlink r:id="rId15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4" w:name="Par453"/>
      <w:bookmarkEnd w:id="44"/>
      <w:r>
        <w:t xml:space="preserve">13.7.3. Организация участия субъектов малого и среднего предпринимательства в международных выставочно-ярмарочных </w:t>
      </w:r>
      <w:r>
        <w:t>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5" w:name="Par454"/>
      <w:bookmarkEnd w:id="45"/>
      <w:r>
        <w:t>а) подбор международного отраслевого выставочно-ярмарочного мероприятия для участия с</w:t>
      </w:r>
      <w:r>
        <w:t>убъекта малого и среднего предпринимательства;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6" w:name="Par455"/>
      <w:bookmarkEnd w:id="46"/>
      <w:r>
        <w:t xml:space="preserve">б) утратил силу. - </w:t>
      </w:r>
      <w:hyperlink r:id="rId153" w:history="1">
        <w:r>
          <w:rPr>
            <w:color w:val="0000FF"/>
          </w:rPr>
          <w:t>Приказ</w:t>
        </w:r>
      </w:hyperlink>
      <w:r>
        <w:t xml:space="preserve"> Минэкономразвития России от 30.11.2023 N 846;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подготовку и</w:t>
      </w:r>
      <w:r>
        <w:t xml:space="preserve"> (или) перевод на английский язык и (или) на язык потенциальных иностранных покупателей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</w:t>
      </w:r>
      <w:r>
        <w:t>предпринимательства для потенциальных иностранных покупателей;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154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55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7" w:name="Par458"/>
      <w:bookmarkEnd w:id="47"/>
      <w:r>
        <w:t>г) содействие в создании на иностранном языке и (или) модернизации уже существующего сайта субъекта малого и среднего предприниматель</w:t>
      </w:r>
      <w:r>
        <w:t xml:space="preserve">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</w:t>
      </w:r>
      <w:hyperlink w:anchor="Par565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подготовку сувенирной продукции с логотипами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</w:t>
      </w:r>
      <w:r>
        <w:t xml:space="preserve"> территории Российской Федерации, в том числе ручки, карандаши, флеш-накопители;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48" w:name="Par461"/>
      <w:bookmarkEnd w:id="48"/>
      <w:r>
        <w:t>е) аренду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индивидуального стенда и (или) застройку и сопровождение колле</w:t>
      </w:r>
      <w:r>
        <w:t xml:space="preserve">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</w:t>
      </w:r>
      <w:r>
        <w:t>демонтаж временной выставочной инфраструктуры стенда, оформление и оснащение стенда;</w:t>
      </w:r>
    </w:p>
    <w:p w:rsidR="00000000" w:rsidRDefault="00640C2C">
      <w:pPr>
        <w:pStyle w:val="ConsPlusNormal"/>
        <w:jc w:val="both"/>
      </w:pPr>
      <w:r>
        <w:t xml:space="preserve">(пп. "е" 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</w:t>
      </w:r>
      <w:r>
        <w:t>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ж) утратил силу. - </w:t>
      </w:r>
      <w:hyperlink r:id="rId158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ж) организацию доставки выставочных образцов, включая таможенное </w:t>
      </w:r>
      <w:r>
        <w:t xml:space="preserve">оформление при доставке выставочных образцов для международных мероприятий, проводимых за пределами </w:t>
      </w:r>
      <w:r>
        <w:lastRenderedPageBreak/>
        <w:t>территории Российской Федерации, и страхование;</w:t>
      </w:r>
    </w:p>
    <w:p w:rsidR="00000000" w:rsidRDefault="00640C2C">
      <w:pPr>
        <w:pStyle w:val="ConsPlusNormal"/>
        <w:jc w:val="both"/>
      </w:pPr>
      <w:r>
        <w:t xml:space="preserve">(пп. "ж" 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bookmarkStart w:id="49" w:name="Par466"/>
    <w:bookmarkEnd w:id="49"/>
    <w:p w:rsidR="00000000" w:rsidRDefault="00640C2C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https://login.consultant.ru/link/?req=doc&amp;base=LAW&amp;n=413520&amp;date=13.03.2024&amp;dst=100135&amp;field=134 </w:instrText>
      </w:r>
      <w:r>
        <w:fldChar w:fldCharType="separate"/>
      </w:r>
      <w:r>
        <w:rPr>
          <w:color w:val="0000FF"/>
        </w:rPr>
        <w:t>з</w:t>
      </w:r>
      <w:r>
        <w:fldChar w:fldCharType="end"/>
      </w:r>
      <w:r>
        <w:t>) поиск и подбор для субъектов малого и среднего предпринимат</w:t>
      </w:r>
      <w:r>
        <w:t xml:space="preserve">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</w:t>
      </w:r>
      <w:r>
        <w:t>мероприятиях на территории Российской Федерации и за пределами территории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160" w:history="1">
        <w:r>
          <w:rPr>
            <w:color w:val="0000FF"/>
          </w:rPr>
          <w:t>и</w:t>
        </w:r>
      </w:hyperlink>
      <w:r>
        <w:t>) аренду площадей для обеспечения деловых меропри</w:t>
      </w:r>
      <w:r>
        <w:t>ятий, включая аренду переговорного комплекса в рамках выставочно-ярмарочного мероприятия для проведения переговоров;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161" w:history="1">
        <w:r>
          <w:rPr>
            <w:color w:val="0000FF"/>
          </w:rPr>
          <w:t>к</w:t>
        </w:r>
      </w:hyperlink>
      <w:r>
        <w:t>) оплату регистрационных сбо</w:t>
      </w:r>
      <w:r>
        <w:t>ров за представителей субъектов малого и среднего предпринимательства;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162" w:history="1">
        <w:r>
          <w:rPr>
            <w:color w:val="0000FF"/>
          </w:rPr>
          <w:t>л</w:t>
        </w:r>
      </w:hyperlink>
      <w:r>
        <w:t>) техническое и лингвистическое сопровождение переговоров в рамках выставо</w:t>
      </w:r>
      <w:r>
        <w:t>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малого и среднего предпринимательства;</w:t>
      </w:r>
    </w:p>
    <w:p w:rsidR="00000000" w:rsidRDefault="00640C2C">
      <w:pPr>
        <w:pStyle w:val="ConsPlusNormal"/>
        <w:spacing w:before="240"/>
        <w:ind w:firstLine="540"/>
        <w:jc w:val="both"/>
      </w:pPr>
      <w:hyperlink r:id="rId163" w:history="1">
        <w:r>
          <w:rPr>
            <w:color w:val="0000FF"/>
          </w:rPr>
          <w:t>м</w:t>
        </w:r>
      </w:hyperlink>
      <w:r>
        <w:t>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</w:t>
      </w:r>
      <w:r>
        <w:t>ния мероприятия и обратно.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13.7.4. Планирование и начало организационных работ по проведению международных выставочно-ярмарочных и конгрессных мероприятий осуществляется не позднее чем за 2 (два) месяца до даты проведения соответствующего мероприятия.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13.7</w:t>
      </w:r>
      <w:r>
        <w:t xml:space="preserve">.5. В рамках соглашения определяется необходимый перечень базовых и дополнительных услуг,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</w:t>
      </w:r>
      <w:r>
        <w:t>в международных выставочно-ярмарочных мероприятиях на территории Российской Федерации и за пределами территории Российской Федерации.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13.7.6. В рамках предоставления комплексной услуги 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 у</w:t>
      </w:r>
      <w:r>
        <w:t xml:space="preserve">слуги, указанные в </w:t>
      </w:r>
      <w:hyperlink w:anchor="Par454" w:tooltip="а) подбор международного отраслевого выставочно-ярмарочного мероприятия для участия субъекта малого и среднего предпринимательств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61" w:tooltip="е) аренду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..." w:history="1">
        <w:r>
          <w:rPr>
            <w:color w:val="0000FF"/>
          </w:rPr>
          <w:t>"е" пункта 13.7.3</w:t>
        </w:r>
      </w:hyperlink>
      <w:r>
        <w:t xml:space="preserve"> настоящих Требований, являются базовыми и предусматриваются в соглашении в обязательном порядке.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</w:t>
      </w:r>
      <w:r>
        <w:t>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13.7.7. Базовые и дополнительные услуги, указанные в </w:t>
      </w:r>
      <w:hyperlink w:anchor="Par453" w:tooltip="13.7.3. Организация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:" w:history="1">
        <w:r>
          <w:rPr>
            <w:color w:val="0000FF"/>
          </w:rPr>
          <w:t>пункте 13.7.3</w:t>
        </w:r>
      </w:hyperlink>
      <w:r>
        <w:t xml:space="preserve"> настоящих Требований, за исключением дополнительной услуги, указанной в </w:t>
      </w:r>
      <w:hyperlink w:anchor="Par458" w:tooltip="г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3.10.1 настоящих Требований;" w:history="1">
        <w:r>
          <w:rPr>
            <w:color w:val="0000FF"/>
          </w:rPr>
          <w:t>подпункте "г" пункта 13.7.3</w:t>
        </w:r>
      </w:hyperlink>
      <w:r>
        <w:t xml:space="preserve"> настоящих Требований, предоставляются субъектам малого и среднего предпринимательства на безвозмездной о</w:t>
      </w:r>
      <w:r>
        <w:t>снове.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Дополнительная услуга, указанная в </w:t>
      </w:r>
      <w:hyperlink w:anchor="Par458" w:tooltip="г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3.10.1 настоящих Требований;" w:history="1">
        <w:r>
          <w:rPr>
            <w:color w:val="0000FF"/>
          </w:rPr>
          <w:t>подпункте "г" пункта 13.7.3</w:t>
        </w:r>
      </w:hyperlink>
      <w:r>
        <w:t xml:space="preserve"> наст</w:t>
      </w:r>
      <w:r>
        <w:t xml:space="preserve">оящих Требований, </w:t>
      </w:r>
      <w:r>
        <w:lastRenderedPageBreak/>
        <w:t xml:space="preserve">предоставляется субъектам малого и среднего предпринимательства на условиях софинансирования, указанных в </w:t>
      </w:r>
      <w:hyperlink w:anchor="Par565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пункте 13.10.1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13.7.8. В случае привлечения специализированных организаций к выполнению запроса их услуги оплачиваются в полном объеме за счет средств субсидии из </w:t>
      </w:r>
      <w:r>
        <w:t>федерального бюджета и бюджета субъекта Российской Федерации в размере, не превышающем предельного значения, предусмотренного сметой на 1 субъект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13.7.9. Расходы по перелету, проживанию и питанию, визовому обеспечению</w:t>
      </w:r>
      <w:r>
        <w:t xml:space="preserve"> участники международных выставочно-ярмарочных мероприятий несут самостоятельно.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13.7.10. Иные организации дополнительно включаются ЦПЭ в состав участников международного выставочно-ярмарочного мероприятия, но не более 40% от участников и не более 2 органи</w:t>
      </w:r>
      <w:r>
        <w:t>заций.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13.7.11. В случае наличия выставочно-ярмарочного мероприятия в перечне международных мероприятий, формируемом в соответствии с </w:t>
      </w:r>
      <w:hyperlink r:id="rId167" w:history="1">
        <w:r>
          <w:rPr>
            <w:color w:val="0000FF"/>
          </w:rPr>
          <w:t>пунктом 23</w:t>
        </w:r>
      </w:hyperlink>
      <w:r>
        <w:t xml:space="preserve"> П</w:t>
      </w:r>
      <w:r>
        <w:t>равил предоставления из федерального бюджета субсидии акционерному обществу "Российский экспортный центр", г. Москва, в целях развития инфраструктуры, повышения международной конкурентоспособности, утвержденных постановлением Правительства Российской Федер</w:t>
      </w:r>
      <w:r>
        <w:t>ации от 28 марта 2019 г. N 342 (Собрание законодательства Российской Федерации, 2019, N 14, ст. 1532; 2020, N 49, ст. 7925), участие субъекта малого и среднего предпринимательства, подавшего заявку в ЦПЭ, должно быть организовано на стенде РЭЦ или на индив</w:t>
      </w:r>
      <w:r>
        <w:t>идуальном стенде. Организация коллективного стенда на указанных выставочно-ярмарочных мероприятиях осуществляется по согласованию с РЭЦ.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13.7.12. Базовые и дополнительные услуги, указанные в </w:t>
      </w:r>
      <w:hyperlink w:anchor="Par454" w:tooltip="а) подбор международного отраслевого выставочно-ярмарочного мероприятия для участия субъекта малого и среднего предпринимательства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455" w:tooltip="б) утратил силу. - Приказ Минэкономразвития России от 30.11.2023 N 846;" w:history="1">
        <w:r>
          <w:rPr>
            <w:color w:val="0000FF"/>
          </w:rPr>
          <w:t>"б"</w:t>
        </w:r>
      </w:hyperlink>
      <w:r>
        <w:t xml:space="preserve"> и </w:t>
      </w:r>
      <w:hyperlink w:anchor="Par466" w:tooltip="з) поиск и подбор для субъектов малого и среднего предпринимательства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" w:history="1">
        <w:r>
          <w:rPr>
            <w:color w:val="0000FF"/>
          </w:rPr>
          <w:t>"з" пункта 13.7.3</w:t>
        </w:r>
      </w:hyperlink>
      <w:r>
        <w:t xml:space="preserve"> настоящих Требований, не являются консультационной поддержкой. Указанные базовые и дополнит</w:t>
      </w:r>
      <w:r>
        <w:t xml:space="preserve">ельные услуги вправе предоставлять руководитель или сотрудники ЦПЭ без подтверждения соответствующих компетенций, указанных в </w:t>
      </w:r>
      <w:hyperlink w:anchor="Par223" w:tooltip="8.3.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, связанной с темой консультации, или опыта работы в сфере, связанной с темой консультации, не менее 3 (трех) лет или с привлечением специализированных организаций и квалифицированных специалистов." w:history="1">
        <w:r>
          <w:rPr>
            <w:color w:val="0000FF"/>
          </w:rPr>
          <w:t>пункте 8.3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Минэкономразви</w:t>
      </w:r>
      <w:r>
        <w:t>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13.8. 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</w:t>
      </w:r>
      <w:r>
        <w:t>ах предоставляется субъектам малого и среднего предпринимательства, являющимся производителями товаров (работ, услуг) или представителями интересов производителя товаров (работ, услуг), состоящими в одной группе лиц, или имеющими разрешение на продажу това</w:t>
      </w:r>
      <w:r>
        <w:t>ров (работ, услуг) производителя товаров (работ, услуг) по их запросу.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0" w:name="Par487"/>
      <w:bookmarkEnd w:id="50"/>
      <w:r>
        <w:t>1</w:t>
      </w:r>
      <w:r>
        <w:t>3.8.1. Содействие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включает в том числе следующие базовые и дополните</w:t>
      </w:r>
      <w:r>
        <w:t>льные услуги: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1" w:name="Par488"/>
      <w:bookmarkEnd w:id="51"/>
      <w:r>
        <w:t xml:space="preserve">а) подбор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</w:t>
      </w:r>
      <w:r>
        <w:lastRenderedPageBreak/>
        <w:t>предпринимательства, осуществляемый при методической и информацион</w:t>
      </w:r>
      <w:r>
        <w:t>ной поддержке РЭЦ;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адаптацию и перевод информации, указанной на упаковке товара, других материалах, включая съемку продукта;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2" w:name="Par490"/>
      <w:bookmarkEnd w:id="52"/>
      <w:r>
        <w:t>в) регистрацию и (или) продвижение субъекта малого и среднего предпринимательства на международной электронной торго</w:t>
      </w:r>
      <w:r>
        <w:t>вой площадке,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</w:t>
      </w:r>
      <w:r>
        <w:t>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г) содействие в размещении и хранении продукции субъекта ма</w:t>
      </w:r>
      <w:r>
        <w:t>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(п. 13.8.1 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13.8.2. В рамках соглашения определяется необходимый перечень базовых и дополнительных услуг, предоставляемых ЦПЭ с</w:t>
      </w:r>
      <w:r>
        <w:t>убъекту малого и среднего предпринимательства в рамках услуги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</w:t>
      </w:r>
      <w:r>
        <w:t>ощадках.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13.8.3.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услуги, указанные в </w:t>
      </w:r>
      <w:hyperlink w:anchor="Par488" w:tooltip="а) п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, осуществляемый при методической и информационной поддержке РЭЦ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90" w:tooltip="в) регистрацию и (или) продвижение субъекта малого и среднего предпринимательства на международной электронной торговой площадке,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..." w:history="1">
        <w:r>
          <w:rPr>
            <w:color w:val="0000FF"/>
          </w:rPr>
          <w:t>"в" пункта 13.8.1</w:t>
        </w:r>
      </w:hyperlink>
      <w:r>
        <w:t xml:space="preserve"> настоящих Требований, являются базовыми и предусматриваются в соглашении в обязательном порядке.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</w:t>
      </w:r>
      <w:r>
        <w:t>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13.8.4. Базовые и дополнительные услуги, указанные в </w:t>
      </w:r>
      <w:hyperlink w:anchor="Par487" w:tooltip="13.8.1. Содействие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:" w:history="1">
        <w:r>
          <w:rPr>
            <w:color w:val="0000FF"/>
          </w:rPr>
          <w:t>пункте 13.8.1</w:t>
        </w:r>
      </w:hyperlink>
      <w:r>
        <w:t xml:space="preserve"> настоящих Требований, предоставляются субъектам малого и среднего предпринимательства на безвозмездно</w:t>
      </w:r>
      <w:r>
        <w:t>й основе.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73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13.8.5. В случае привлечения специализированных организаций к выполнению запроса их услуги оплачиваются в полном объеме за счет средств субсидии </w:t>
      </w:r>
      <w:r>
        <w:t>из федерального бюджета и бюджета субъекта Российской Федерации в размере, не превышающем предельного значения,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13.8.6. Утратил силу. - </w:t>
      </w:r>
      <w:hyperlink r:id="rId174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13.8.7.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(работ, </w:t>
      </w:r>
      <w:r>
        <w:t xml:space="preserve">услуг) субъектов малого и среднего предпринимательства, зарегистрированных на территории </w:t>
      </w:r>
      <w:r>
        <w:lastRenderedPageBreak/>
        <w:t>субъекта Российской Федерации.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13.8.8. В рамках одной международной электронной торговой площадки товары (работы, услуги) субъекта малого и среднего предпринимательств</w:t>
      </w:r>
      <w:r>
        <w:t>а могут быть представлены только в одном формате: в рамках точки присутствия субъекта малого и среднего предпринимательства на международной электронной торговой площадке, точки присутствия сервисного партнера или точки присутствия ЦПЭ на международной эле</w:t>
      </w:r>
      <w:r>
        <w:t>ктронной торговой площадке.</w:t>
      </w:r>
    </w:p>
    <w:bookmarkStart w:id="53" w:name="Par503"/>
    <w:bookmarkEnd w:id="53"/>
    <w:p w:rsidR="00000000" w:rsidRDefault="00640C2C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Par503  \o 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</w:instrText>
      </w:r>
      <w:r>
        <w:fldChar w:fldCharType="separate"/>
      </w:r>
      <w:r>
        <w:rPr>
          <w:color w:val="0000FF"/>
        </w:rPr>
        <w:t>13.9</w:t>
      </w:r>
      <w:r>
        <w:fldChar w:fldCharType="end"/>
      </w:r>
      <w:r>
        <w:t>. Комплексная услуга п</w:t>
      </w:r>
      <w:r>
        <w:t>о обеспечению участия субъектов малого и среднего предпринимательства в акселерационных программах по развитию экспортной деятельности.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13.9.1. Организация работы ЦПЭ по обеспечению участия субъектов малого и среднего предпринимательства в акселерационных </w:t>
      </w:r>
      <w:r>
        <w:t>программах по развитию экспортной деятельности предусматривает следующие форматы: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организация участия субъектов малого и среднего предпринимательства в акселерационных программах, разработанных Школой экспорта РЭЦ (далее - акселерационные программы Школ</w:t>
      </w:r>
      <w:r>
        <w:t>ы экспорта РЭЦ);</w:t>
      </w:r>
    </w:p>
    <w:p w:rsidR="00000000" w:rsidRDefault="00640C2C">
      <w:pPr>
        <w:pStyle w:val="ConsPlusNormal"/>
        <w:jc w:val="both"/>
      </w:pPr>
      <w:r>
        <w:t xml:space="preserve">(пп. "а" 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организация участия субъектов малого и среднего предприн</w:t>
      </w:r>
      <w:r>
        <w:t>имательства в отраслевых или страновых акселерационных программах на базе собственной инфраструктуры ЦПЭ;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организация участия субъектов малого и среднего предпринимательства в комплексных акселерационных программах партнерских организаций, оказывающих у</w:t>
      </w:r>
      <w:r>
        <w:t>слуги хозяйствующим субъектам по организации и проведению программ экспортной акселерации (далее - партнерские организации).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13.9.2. ЦПЭ совместно со Школой экспорта РЭЦ организует в регионе проведение акселерационных программ Школы экспорта РЭЦ. Передача </w:t>
      </w:r>
      <w:r>
        <w:t xml:space="preserve">прав на реализацию акселерационной программы Школы экспорта РЭЦ осуществляется на основании соглашения о совместной реализации акселерационных программ Школы экспорта РЭЦ для экспортно ориентированных предприятий, заключаемого между исполнительным органом </w:t>
      </w:r>
      <w:r>
        <w:t>субъекта Российской Федерации, ЦПЭ, РЭЦ и Школой экспорта РЭЦ (далее - соглашение о реализации).</w:t>
      </w:r>
    </w:p>
    <w:p w:rsidR="00000000" w:rsidRDefault="00640C2C">
      <w:pPr>
        <w:pStyle w:val="ConsPlusNormal"/>
        <w:jc w:val="both"/>
      </w:pPr>
      <w:r>
        <w:t xml:space="preserve">(п. 13.9.2 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Минэкономразвития Росси</w:t>
      </w:r>
      <w:r>
        <w:t>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13.9.3. В рамках соглашения о реализации ЦПЭ получает статус оператора акселерационной программы Школы экспорта РЭЦ в субъекте Российской Федерации. Координацию реализации программы, формирование перечня специалистов акселерационной </w:t>
      </w:r>
      <w:r>
        <w:t>программы (тренеров, трекеров, наставников) и методическое сопровождение реализации акселерационной программы обеспечивает Школа экспорта РЭЦ.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13.9.4. ЦПЭ вправе реализовывать акселерационную программу Школы экспорта РЭЦ как самостоятельно, так и с привлечением третьих лиц (в том числе аккредитованных партнеров) с соблюдением условий согл</w:t>
      </w:r>
      <w:r>
        <w:t>ашения о реализации.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13.9.5. Организация участия субъектов малого и среднего предпри</w:t>
      </w:r>
      <w:r>
        <w:t>нимательства в акселерационной программе Школы экспорта РЭЦ включает: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формировани</w:t>
      </w:r>
      <w:r>
        <w:t>е базы субъектов малого и среднего предпринимательства - потенциальных участников программы;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проведение мероприятий, направленных на отбор субъектов малого и среднего предпринимательства для участия в программе;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проведение информационных мероприятий,</w:t>
      </w:r>
      <w:r>
        <w:t xml:space="preserve">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г) формирование перечня кандидатов в специалисты акселерационных программ (тренеры, наставники, трекеры</w:t>
      </w:r>
      <w:r>
        <w:t>) в субъекте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подбор и аренду помещений для проведения информационных модулей программы, оборудованных проектором и экраном, с обеспечением доступа участников программы к информационно-телекоммуникационной сети "Интернет", аренду но</w:t>
      </w:r>
      <w:r>
        <w:t>утбуков для участников программы, трех флипчартов, закупку канцелярских принадлежностей (блокноты, ручки, карандаши и другое), обеспечение участников программы печатными раздаточными материалами;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привлечение тренеров для проведения информационных модуле</w:t>
      </w:r>
      <w:r>
        <w:t>й программы, в том числе с использованием видеоконференцсвязи, по согласованию со Школой экспорта РЭЦ;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ж) привлечение наставников и их распределение между субъектами малого и среднего предпринимательства - участниками программы для сопровождения в межмодул</w:t>
      </w:r>
      <w:r>
        <w:t>ьный и постакселерационный периоды;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з) привлечение трекеров для проведения мониторинга (на еженедельной основе) совместно с тренерами и наставниками статуса выполнения субъектами малого и среднего предпринимательства индивидуальной "дорожной карты" по выхо</w:t>
      </w:r>
      <w:r>
        <w:t>ду на внешние рынки и заполнение соответствующих отчетов.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13.9.6. Участниками акселерационной программы Школы экспорта РЭЦ являются субъекты малого и среднего предпринимательства, прошедшие отбор согласно методике, утвержденной Школой экспорта РЭЦ, и заклю</w:t>
      </w:r>
      <w:r>
        <w:t>чившие соглашение.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13.9.7. Межмодульное и постакселерационное сопровождение может пр</w:t>
      </w:r>
      <w:r>
        <w:t>оводиться наставниками очно и (или) в формате телефонных переговоров и (или) посредством видеоконференцсвязи.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13.9.8. Проведение информационных модулей осуществляется в очном формате.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</w:t>
      </w:r>
      <w:r>
        <w:t xml:space="preserve">ов и технических решений, позволяющих обеспечить интерактивное </w:t>
      </w:r>
      <w:r>
        <w:lastRenderedPageBreak/>
        <w:t>взаимодействие с участниками во время проведения.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13.9.9. Организация участия субъектов малого и среднего предпринимательства в отраслевых или страновых акселерационных программах на базе собст</w:t>
      </w:r>
      <w:r>
        <w:t>венной инфраструктуры ЦПЭ включает: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разработку ЦПЭ отраслевой или страновой акселерационной программы по выводу субъектов малого и среднего предпринимательства на экспорт, включая в том числе описание процедуры отбора субъектов малого и среднего предпри</w:t>
      </w:r>
      <w:r>
        <w:t>нимательства, методические материалы по программе, материалы тренеров (лекционные материалы), материалы для слушателей, презентации и иные документы, являющиеся частью отраслевой или страновой акселерационной программы;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б) направление в РЭЦ отраслевой или </w:t>
      </w:r>
      <w:r>
        <w:t>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формирование перечня кандидатов в тренеры и наставники в субъекте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г) </w:t>
      </w:r>
      <w:r>
        <w:t>формирование базы субъектов малого и среднего предпринимательства - потенциальных участников программы;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д) проведение мероприятий, направленных на отбор субъектов малого и среднего предпринимательства для участия в программе;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е) подбор помещений, оборудова</w:t>
      </w:r>
      <w:r>
        <w:t>нных проектором и экраном, с обеспечением доступа участников программы к информационно-телекоммуникационной сети "Интернет", аренду ноутбуков для участников программы, трех флипчартов, закупку канцелярских принадлежностей (блокноты, ручки, карандаши и друг</w:t>
      </w:r>
      <w:r>
        <w:t>ое), обеспечение участников программы раздаточными материалами;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ж) привлечение тренеров и проведение информационно-консультационных модулей, в том числе с использованием видеоконференцсвязи;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з) распределение наставников между субъектами малого и среднего п</w:t>
      </w:r>
      <w:r>
        <w:t>редпринимательства - участниками отраслевой или страновой акселерационной программы для сопровождения в межмодульный период;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и) разработку индивидуальных "дорожных карт" по выходу на внешние рынки для субъектов малого и среднего предпринимательства, участв</w:t>
      </w:r>
      <w:r>
        <w:t>ующих в отраслевой или страновой акселерационной программе;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к) мониторинг (на еженедельной основе) совместно с наставниками статуса выполнения субъектами малого и среднего предпринимательства индивидуальной "дорожной карты" по выходу на внешние рынки и зап</w:t>
      </w:r>
      <w:r>
        <w:t>олнение соответствующих отчетов.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13.9.10. В рамках организации участия субъектов малого и среднего предпринимательства в </w:t>
      </w:r>
      <w:r>
        <w:lastRenderedPageBreak/>
        <w:t>отраслевой или страновой акселерационной программе ЦПЭ оплачивает следующие расходы: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 организацию и проведение информационно-консул</w:t>
      </w:r>
      <w:r>
        <w:t>ьтационных модулей для субъектов малого и среднего предпринимательства по вопросам экспортной деятельности;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 организацию экспертного сопровождения субъектов малого и среднего предпринимательства - участников отраслевой или страновой акселерационной про</w:t>
      </w:r>
      <w:r>
        <w:t>граммы.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13.9.11. Организация участия субъектов малого и среднего предпринимательства в комплексных акселерационных программах партнерских организаций включает: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подбор партнерской организации, соответствующей следующим критериям: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наличие действующей ко</w:t>
      </w:r>
      <w:r>
        <w:t>мплексной акселерационной программы по выводу хозяйствующих субъектов на внешние рынки, показатель результативности которой за предыдущие периоды составлял не менее 20%;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наличие опыта работы, связанного с реализацией образовательных программ по выводу хо</w:t>
      </w:r>
      <w:r>
        <w:t>зяйствующих субъектов на внешние рынки, с достижением практического результата у участников программы, в том числе выход хозяйствующих субъектов на новый рынок (в новую страну) и (или) вывод нового продукта на международный рынок и (или) увеличение объемов</w:t>
      </w:r>
      <w:r>
        <w:t xml:space="preserve"> экспорта на международном рынке не менее чем на 50%, в том числе наличие образовательной лицензии у партнерской организации или у организации, состоящей с партнерской организацией в одной группе лиц.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б) содействие субъектам малого и среднего предпринимате</w:t>
      </w:r>
      <w:r>
        <w:t>льства в участии в комплексной акселерационной программе партнерской организации.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13.9.11.1. Организация участия субъектов малого и среднего предпринимательства, осуществляющих проведение прикладных и поисковых научных исследований, экспериментальных разра</w:t>
      </w:r>
      <w:r>
        <w:t>боток, а также научно-техническую деятельность и коммерциализацию ее результатов, в комплексных акселерационных программах партнерских организаций включает: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подбор партнерской организации, соответствующей следующим критериям: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наличие действующей комплек</w:t>
      </w:r>
      <w:r>
        <w:t>сной акселерационной программы по выводу хозяйствующих субъектов на внешние рынки, показатель результативности которой за предыдущие периоды составлял не менее 20 процентов;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наличие опыта работы, связанного с реализацией обучающих программ по выводу хозяйс</w:t>
      </w:r>
      <w:r>
        <w:t>твующих субъектов на внешние рынки, с достижением практического результата у участников программы, в том числе выход хозяйствующих субъектов на новый рынок (в новую страну), и (или) вывод нового продукта на международный рынок, и (или) увеличение объемов э</w:t>
      </w:r>
      <w:r>
        <w:t>кспорта на международном рынке не менее чем на 50%, в том числе наличие образовательной лицензии у партнерской организации или у организации, состоящей с партнерской организацией в одной группе лиц, или наличие права у партнерской организации в соответстви</w:t>
      </w:r>
      <w:r>
        <w:t>и с законодательством Российской Федерации предоставлять разрешения на осуществление образовательной деятельности;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б) содействие субъектам малого и среднего предпринимательства в участии в комплексной акселерационной программе партнерской организации.</w:t>
      </w:r>
    </w:p>
    <w:p w:rsidR="00000000" w:rsidRDefault="00640C2C">
      <w:pPr>
        <w:pStyle w:val="ConsPlusNormal"/>
        <w:jc w:val="both"/>
      </w:pPr>
      <w:r>
        <w:t xml:space="preserve">(п. </w:t>
      </w:r>
      <w:r>
        <w:t xml:space="preserve">13.9.11.1 введен </w:t>
      </w:r>
      <w:hyperlink r:id="rId18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13.9.12. Комплексная акселерационная программа партнерской организаций вкл</w:t>
      </w:r>
      <w:r>
        <w:t>ючает: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а) формирование у субъектов малого и среднего предпринимательства навыков и прикладных компетенций по ведению экспортной деятельности, включая разработку рыночных стратегий и определение рынков сбыта, адаптацию продуктов к международным рынкам, расчет фина</w:t>
      </w:r>
      <w:r>
        <w:t>нсовых моделей, определение целевых аудиторий, сегментов и ниш товаров (работ, услуг), развитие системы международных продаж и каналов сбыта, разработку логистических маршрутов, ведение международных переговоров, кросс-культурной деловой коммуникации, собл</w:t>
      </w:r>
      <w:r>
        <w:t>юдение законодательства Российской Федерации о налогах и сборах, международных договоров и актов в сфере таможенного регулирования и (или) законодательства Российской Федерации о таможенном регулировании и валютного законодательства Российской Федерации;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б</w:t>
      </w:r>
      <w:r>
        <w:t>) поиск и подбор потенциальных иностранных покупателей для субъектов малого и среднего предпринимательства;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в) сопровождение субъектов малого и среднего предпринимательства в рамках практического опыта ведения экспортной деятельности куратором, имеющим пра</w:t>
      </w:r>
      <w:r>
        <w:t>ктический опыт предпринимательской деятельности и (или) консалтинга, по выводу хозяйствующих субъектов на внешние рынки.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4" w:name="Par558"/>
      <w:bookmarkEnd w:id="54"/>
      <w:r>
        <w:t>13.9.13. Организация участия субъектов малого и среднего предпринимательства в комплексных акселерационных программах партн</w:t>
      </w:r>
      <w:r>
        <w:t>ерских организаций осуществляется на условиях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13.9.14.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обучение субъекта малого и среднего предпринимательства по вопросам </w:t>
      </w:r>
      <w:r>
        <w:t>экспортной деятельности;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организацию экспертного сопровождения субъектов малого и среднего предпринимательства - участников комплексной акселерационной программы партнерских организаций.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13.9.15. Расходы по перелету (переезду), проживанию и питанию участ</w:t>
      </w:r>
      <w:r>
        <w:t>ники комплексных акселерационных программах партнерских организаций несут самостоятельно.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</w:t>
      </w:r>
      <w:r>
        <w:t xml:space="preserve">изаций, предусмотренных </w:t>
      </w:r>
      <w:hyperlink w:anchor="Par558" w:tooltip="13.9.13.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" w:history="1">
        <w:r>
          <w:rPr>
            <w:color w:val="0000FF"/>
          </w:rPr>
          <w:t>пунктом 13.9.13</w:t>
        </w:r>
      </w:hyperlink>
      <w:r>
        <w:t xml:space="preserve"> настоящих Требований, при расчете затрат ЦПЭ на организацию учас</w:t>
      </w:r>
      <w:r>
        <w:t>тия субъектов малого и среднего предпринимательства в комплексных акселерационных программах партнерских организаций.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13.9.16. Участниками комплексных акселерационных программ партнерских организаций являются субъекты малого и среднего предпринимательства,</w:t>
      </w:r>
      <w:r>
        <w:t xml:space="preserve"> прошедшие отбор партнерской организации.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13.10. Дополнительные услуги ЦПЭ являются составной частью комплексных услуг и могут предоставляться только совместно с базовыми услугами, предусмотренными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5" w:name="Par565"/>
      <w:bookmarkEnd w:id="55"/>
      <w:r>
        <w:t>13.10.1. Содействие в создании на иностранном языке (инос</w:t>
      </w:r>
      <w:r>
        <w:t>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</w:t>
      </w:r>
      <w:r>
        <w:t>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 государств.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6" w:name="Par566"/>
      <w:bookmarkEnd w:id="56"/>
      <w:r>
        <w:t xml:space="preserve">13.10.1.1. Услуга, предусмотренная </w:t>
      </w:r>
      <w:hyperlink w:anchor="Par565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Требований, предоставляется субъекту малого и среднего предпринимательства на условиях софинансирования. При этом расходы ЦПЭ составляют не более 80% затрат на оказание услуги и не могут превышать пр</w:t>
      </w:r>
      <w:r>
        <w:t>едельного значения,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13.10.1.2. Оплата услуг специализированных организаций и квалифицированных специалистов, привлекаемых ЦПЭ в целях предоставления субъекту малого и среднего п</w:t>
      </w:r>
      <w:r>
        <w:t xml:space="preserve">редпринимательства услуги, предусмотренной </w:t>
      </w:r>
      <w:hyperlink w:anchor="Par565" w:tooltip="13.10.1. Содействие в создании на иностранном языке (иностранных языках) и (или) модернизации уже существующего сайта субъекта малого и среднего предпринимательства в информационно-телекоммуникационной сети &quot;Интернет&quot;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убъекта малого и среднего предпринимательства в доменных зонах иностранных..." w:history="1">
        <w:r>
          <w:rPr>
            <w:color w:val="0000FF"/>
          </w:rPr>
          <w:t>пунктом 13.10.1</w:t>
        </w:r>
      </w:hyperlink>
      <w:r>
        <w:t xml:space="preserve"> настоящих Требований, осуществляется ЦПЭ после совершения оплаты услуг указанных организаций и специалистов субъектом малого и среднего предпринимательства, которому </w:t>
      </w:r>
      <w:r>
        <w:t>предоставляется услуга.</w:t>
      </w:r>
    </w:p>
    <w:p w:rsidR="00000000" w:rsidRDefault="00640C2C">
      <w:pPr>
        <w:pStyle w:val="ConsPlusNormal"/>
        <w:jc w:val="both"/>
      </w:pPr>
      <w:r>
        <w:t xml:space="preserve">(п. 13.10.1.2 введен </w:t>
      </w:r>
      <w:hyperlink r:id="rId18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13.10.2 - 13.10.3.3. Утратили силу. - </w:t>
      </w:r>
      <w:hyperlink r:id="rId183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7" w:name="Par570"/>
      <w:bookmarkEnd w:id="57"/>
      <w:r>
        <w:t>13.10.4. Содействие в размещении и хранении продукции субъекта малого и среднего предприн</w:t>
      </w:r>
      <w:r>
        <w:t>имательства в местах временного хранения за рубежом.</w:t>
      </w:r>
    </w:p>
    <w:p w:rsidR="00000000" w:rsidRDefault="00640C2C">
      <w:pPr>
        <w:pStyle w:val="ConsPlusNormal"/>
        <w:jc w:val="both"/>
      </w:pPr>
      <w:r>
        <w:t xml:space="preserve">(п. 13.10.4 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13.10.4.1. Услуга, у</w:t>
      </w:r>
      <w:r>
        <w:t xml:space="preserve">казанная в </w:t>
      </w:r>
      <w:hyperlink w:anchor="Par570" w:tooltip="13.10.4. Содействие в размещении и хранении продукции субъекта малого и среднего предпринимательства в местах временного хранения за рубежом." w:history="1">
        <w:r>
          <w:rPr>
            <w:color w:val="0000FF"/>
          </w:rPr>
          <w:t>пункте 13.10.4</w:t>
        </w:r>
      </w:hyperlink>
      <w:r>
        <w:t xml:space="preserve"> настоящих Требований, включает содействие в размещении и хра</w:t>
      </w:r>
      <w:r>
        <w:t>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(п. 13.10.4.1 </w:t>
      </w:r>
      <w:r>
        <w:t xml:space="preserve">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8" w:name="Par574"/>
      <w:bookmarkEnd w:id="58"/>
      <w:r>
        <w:t xml:space="preserve">13.10.4.2. Услуга, предусмотренная </w:t>
      </w:r>
      <w:hyperlink w:anchor="Par570" w:tooltip="13.10.4. Содействие в размещении и хранении продукции субъекта малого и среднего предпринимательства в местах временного хранения за рубежом." w:history="1">
        <w:r>
          <w:rPr>
            <w:color w:val="0000FF"/>
          </w:rPr>
          <w:t>пунктом 13.10.4</w:t>
        </w:r>
      </w:hyperlink>
      <w:r>
        <w:t xml:space="preserve"> настоящих Требований, предоставляется субъекту малого и среднего предпринимательства на условиях софинансиро</w:t>
      </w:r>
      <w:r>
        <w:t>вания. При этом расходы ЦПЭ составляют не более 80% затрат на оказание услуги и не могут превышать предельное значение, предусмотренное сметой на один субъект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(п. 13.10.4.2 в ред. </w:t>
      </w:r>
      <w:hyperlink r:id="rId18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 xml:space="preserve">13.10.4.3. Оплата услуг специализированных организаций и квалифицированных специалистов, привлекаемых ЦПЭ в целях предоставления </w:t>
      </w:r>
      <w:r>
        <w:t xml:space="preserve">субъекту малого и среднего предпринимательства услуги, предусмотренной </w:t>
      </w:r>
      <w:hyperlink w:anchor="Par570" w:tooltip="13.10.4. Содействие в размещении и хранении продукции субъекта малого и среднего предпринимательства в местах временного хранения за рубежом." w:history="1">
        <w:r>
          <w:rPr>
            <w:color w:val="0000FF"/>
          </w:rPr>
          <w:t>пунктом 13.10.4</w:t>
        </w:r>
      </w:hyperlink>
      <w:r>
        <w:t xml:space="preserve"> настоящих Требований, осуществляется ЦПЭ после совершения оплаты услуг указанных организаций и специалистов субъектом малого и среднего предпринимательства, которому предоставляется услуга.</w:t>
      </w:r>
    </w:p>
    <w:p w:rsidR="00000000" w:rsidRDefault="00640C2C">
      <w:pPr>
        <w:pStyle w:val="ConsPlusNormal"/>
        <w:jc w:val="both"/>
      </w:pPr>
      <w:r>
        <w:t xml:space="preserve">(п. 13.10.4.3 введен </w:t>
      </w:r>
      <w:hyperlink r:id="rId18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13.11. При необходимости перед оказанием услуги, а также в период оказания услуг ЦПЭ обеспечивает проведение консультирования субъектов</w:t>
      </w:r>
      <w:r>
        <w:t xml:space="preserve"> малого и среднего предпринимательства по вопросам экспорта товаров (работ, услуг) субъекта малого и среднего предпринимательства на рынок страны потенциального иностранного покупателя.</w:t>
      </w:r>
    </w:p>
    <w:p w:rsidR="00000000" w:rsidRDefault="00640C2C">
      <w:pPr>
        <w:pStyle w:val="ConsPlusNormal"/>
        <w:jc w:val="both"/>
      </w:pPr>
      <w:r>
        <w:t xml:space="preserve">(п. 13.11 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13.11.1. Консультирование субъектов малого и среднего предпринимательства по вопросам экспорта товара (работы, услуги) субъекта малого и среднего</w:t>
      </w:r>
      <w:r>
        <w:t xml:space="preserve">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основе.</w:t>
      </w:r>
    </w:p>
    <w:p w:rsidR="00000000" w:rsidRDefault="00640C2C">
      <w:pPr>
        <w:pStyle w:val="ConsPlusNormal"/>
        <w:jc w:val="both"/>
      </w:pPr>
      <w:r>
        <w:t xml:space="preserve">(п. 13.11.1 введен </w:t>
      </w:r>
      <w:hyperlink r:id="rId18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151; 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</w:t>
      </w:r>
      <w:r>
        <w:t xml:space="preserve">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13.11.2.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(работы, услуги) субъекта малого и среднего предпринимательства на рынок страны потенциал</w:t>
      </w:r>
      <w:r>
        <w:t>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размере, не превышающем предельного значения, предусмотренного смето</w:t>
      </w:r>
      <w:r>
        <w:t>й на одного субъекта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(п. 13.11.2 введен </w:t>
      </w:r>
      <w:hyperlink r:id="rId19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59" w:name="Par584"/>
      <w:bookmarkEnd w:id="59"/>
      <w:r>
        <w:t>14. ЦПЭ организует, проводит и обеспечивает участие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14.1. ЦПЭ совместно со Школ</w:t>
      </w:r>
      <w:r>
        <w:t>ой экспорта РЭЦ оказывает информационно-консультационную поддержку в формате семинаров субъектам малого и среднего предпринимательства по вопросам экспортной деятельности, в том числе с использованием видео-конференц-связи по согласованию со Школой экспорт</w:t>
      </w:r>
      <w:r>
        <w:t>а РЭЦ (далее - экспортный семинар). Передача прав на реализацию семинаров осуществляется на основании соглашений о реализации программ экспортных семинаров (далее - соглашение о реализации программы экспортных семинаров), заключаемых между исполнительным о</w:t>
      </w:r>
      <w:r>
        <w:t>рганом субъекта Российской Федерации, ЦПЭ и Школой экспорта РЭЦ.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192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193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14.1.1. В рамках соглашения о реализации программы экспортных семинаров ЦПЭ получает статус оператора программы экспортных семинаров Школы эксп</w:t>
      </w:r>
      <w:r>
        <w:t>орта РЭЦ в субъекте Российской Федерации (далее - оператор программы экспортных семинаров). Координацию реализации программ, а также обеспечение и методическое сопровождение проведения экспортных семинаров обеспечивает Школа экспорта РЭЦ.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14.1.2. В качеств</w:t>
      </w:r>
      <w:r>
        <w:t>е оператора программы экспортных семинаров ЦПЭ обеспечивает: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организацию работы в субъекте Российской Федерации по привлечению предприятий к участию в экспортных семинарах, в том числе проводит информационную кампанию о программах семинаров в рамках пров</w:t>
      </w:r>
      <w:r>
        <w:t>едения публичных мероприятий в сфере поддержки экспорта, а также рекламу экспортных семинаров в средствах массовой информации (далее - СМИ);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реализацию программы в утвержденном формате и объеме, включая формирование штата региональных тренеров;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формиро</w:t>
      </w:r>
      <w:r>
        <w:t>вание базы данных предприятий, участвовавших в экспортных семинарах;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производство раздаточных материалов и их тиражирование в необходимом для экспортного семинара объеме;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работу специализированной площадки - помещения, которое должно представлять собой</w:t>
      </w:r>
      <w:r>
        <w:t xml:space="preserve"> аудитории, пригодные для проведения экспортных семинаров, текущего контроля и промежуточного анкетирования, в том числе укомплектованные специализированной мебелью и техническими средствами, служащими для предоставления информации субъектам малого и средн</w:t>
      </w:r>
      <w:r>
        <w:t>его предпринимательства в количестве от 10 до 20 участников, мультимедийным оборудованием (проектор, экран, ноутбук для лектора);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наборы демонстрационного оборудования, обеспечивающие показ тематических иллюстраций, соответствующих примерным и рабочим пр</w:t>
      </w:r>
      <w:r>
        <w:t>ограммам дисциплин;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закупку канцелярских принадлежностей (блокноты, ручки, карандаши и другое) для участников экспортных семинаров;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организацию экспортных семинаров в соответствии с соглашением о реализации программы экспортных семинаров.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14.1.3. В кач</w:t>
      </w:r>
      <w:r>
        <w:t>естве оператора программы экспортных семинаров ЦПЭ проводит для субъектов малого и среднего предпринимательства экспортные семинары на условиях, указанных в соглашении.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14.1.4. ЦПЭ привлекает федеральных тренеров, аккредитованных Школой экспорта РЭЦ по отд</w:t>
      </w:r>
      <w:r>
        <w:t>ельным направлениям экспортных семинаров,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В случае, если сотрудник</w:t>
      </w:r>
      <w:r>
        <w:t xml:space="preserve"> ЦПЭ обладает статусом федерального тренера, аккредитованного Школой экспорта РЭЦ,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</w:t>
      </w:r>
      <w:r>
        <w:t>нению годовых ключевых показателей эффективности деятельности ЦПЭ, поставленных перед ЦПЭ, сотрудником которого он является. Руководитель ЦПЭ не может претендовать на статус федерального тренера, аккредитованного Школой экспорта РЭЦ. В случае назначения на</w:t>
      </w:r>
      <w:r>
        <w:t xml:space="preserve"> должность руководителя ЦПЭ специалиста, обладающего статусом федерального </w:t>
      </w:r>
      <w:r>
        <w:lastRenderedPageBreak/>
        <w:t>тренера, аккредитованного Школой экспорта РЭЦ, на время руководства ЦПЭ указанный специалист не вправе выполнять функцию федерального тренера, аккредитованного Школой экспорта РЭЦ.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14.2. ЦПЭ проводит очные мастер-классы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экспертов, в том числе осуществляет предоставление в аренду помещения и </w:t>
      </w:r>
      <w:r>
        <w:t>мультимедийного оборудования (проектора, экрана, ноутбука), закупку канцелярских принадлежностей (блокноты, ручки, карандаши и другое), печать раздаточных материалов для участников, в том числе закупку услуг типографии, рекламу обучающего мероприятия в СМИ</w:t>
      </w:r>
      <w:r>
        <w:t>, оплату услуг лектора.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14.3.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площадки, работу по привлечению субъектов малого и среднего</w:t>
      </w:r>
      <w:r>
        <w:t xml:space="preserve"> предпринимательства к участию, в том числе рекламу вебинара в средствах массовой информации, оплату услуг лектора.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14.4. Проведение экспортных семинаров для иных организаций осуществляется на платной основе.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60" w:name="Par603"/>
      <w:bookmarkEnd w:id="60"/>
      <w:r>
        <w:t>15. ЦПЭ предоставляет услугу по сод</w:t>
      </w:r>
      <w:r>
        <w:t>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</w:t>
      </w:r>
      <w:r>
        <w:t>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</w:t>
      </w:r>
      <w:r>
        <w:t>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</w:t>
      </w:r>
      <w:r>
        <w:t>одательства страны экспорта или требованием иностранного контрагента, содержащимся в экспортном контракте.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Приказа</w:t>
        </w:r>
      </w:hyperlink>
      <w:r>
        <w:t xml:space="preserve"> Минэкономразвития Росси</w:t>
      </w:r>
      <w:r>
        <w:t>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15.1. Абзац утратил силу. - </w:t>
      </w:r>
      <w:hyperlink r:id="rId195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ЦПЭ предоставляет услугу по содействию в п</w:t>
      </w:r>
      <w:r>
        <w:t xml:space="preserve">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 на основании соглашения на оказание услуги по </w:t>
      </w:r>
      <w:r>
        <w:t xml:space="preserve">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указанного в </w:t>
      </w:r>
      <w:hyperlink w:anchor="Par288" w:tooltip="12.3. Комплексные услуги, указанные в пунктах 13.1 - 13.9 настоящих Требований, предоставляются субъектам малого и среднего предпринимательства на основании соглашения на оказание комплексной услуги ЦПЭ (далее - соглашение), которое включает в себя перечень базовых и дополнительных услуг, входящих в состав комплексной услуги, сроки, условия и порядок предоставления комплексной услуги и обязательство субъекта малого и среднего предпринимательства предоставлять в ЦПЭ в течение 3 (трех) лет после получения ..." w:history="1">
        <w:r>
          <w:rPr>
            <w:color w:val="0000FF"/>
          </w:rPr>
          <w:t>пункте 12.3</w:t>
        </w:r>
      </w:hyperlink>
      <w:r>
        <w:t xml:space="preserve"> настоящих Требований.</w:t>
      </w:r>
    </w:p>
    <w:p w:rsidR="00000000" w:rsidRDefault="00640C2C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15.2. Утратил силу. - </w:t>
      </w:r>
      <w:hyperlink r:id="rId197" w:history="1">
        <w:r>
          <w:rPr>
            <w:color w:val="0000FF"/>
          </w:rPr>
          <w:t>Приказ</w:t>
        </w:r>
      </w:hyperlink>
      <w:r>
        <w:t xml:space="preserve"> Минэкономразвития России от 25.03.2022 N 151.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15.3. Содействие в приведении продукции и (или) производственного процесса в </w:t>
      </w:r>
      <w:r>
        <w:lastRenderedPageBreak/>
        <w:t>соответствие с требованиями, предъявляемыми на внешних рынках, необходимыми для экспорта товаров (работ, услуг) (стандартизация, сертификация, необходимые разрешения), оказывается</w:t>
      </w:r>
      <w:r>
        <w:t xml:space="preserve"> субъекту малого и среднего предпринимательства при условии,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цели, указанные в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пункте 15</w:t>
        </w:r>
      </w:hyperlink>
      <w:r>
        <w:t xml:space="preserve"> настоящих Требований, на основании иных правовых актов Российской Федерации.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15.4. Услуга, предусмотренная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пунктом 15</w:t>
        </w:r>
      </w:hyperlink>
      <w:r>
        <w:t xml:space="preserve"> настоящих Требований, предоставляется субъекту малого и среднего предпри</w:t>
      </w:r>
      <w:r>
        <w:t>нимательства на условиях софинансирования.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61" w:name="Par611"/>
      <w:bookmarkEnd w:id="61"/>
      <w:r>
        <w:t xml:space="preserve">16. ЦПЭ </w:t>
      </w:r>
      <w:r>
        <w:t>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</w:t>
      </w:r>
      <w:r>
        <w:t>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</w:t>
      </w:r>
      <w:r>
        <w:t>венности (изобретений, полезных моделей, промышленных образцов, товарных знаков, наименований мест происхождения товаров и иных).</w:t>
      </w:r>
    </w:p>
    <w:p w:rsidR="00000000" w:rsidRDefault="00640C2C">
      <w:pPr>
        <w:pStyle w:val="ConsPlusNormal"/>
        <w:jc w:val="both"/>
      </w:pPr>
      <w:r>
        <w:t xml:space="preserve">(п. 16 в ред. </w:t>
      </w:r>
      <w:hyperlink r:id="rId198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16.1.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предпринимательства, товаров,</w:t>
      </w:r>
      <w:r>
        <w:t xml:space="preserve"> работ, услуг и предприятий, которым предоставляется правовая охрана за пределами территории Российской Федерации, оказывается субъекту малого и среднего предпринимательства при условии, что субъект малого и среднего предпринимательства не получал субсидии</w:t>
      </w:r>
      <w:r>
        <w:t xml:space="preserve"> из федерального бюджета и бюджета субъекта Российской Федерации на возмещение одних и тех же затрат на цели, указанные в </w:t>
      </w:r>
      <w:hyperlink w:anchor="Par611" w:tooltip="16.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..." w:history="1">
        <w:r>
          <w:rPr>
            <w:color w:val="0000FF"/>
          </w:rPr>
          <w:t>пункте 16</w:t>
        </w:r>
      </w:hyperlink>
      <w:r>
        <w:t xml:space="preserve"> настоящих Требований, на основании иных правовых актов Российской Федерации.</w:t>
      </w:r>
    </w:p>
    <w:p w:rsidR="00000000" w:rsidRDefault="00640C2C">
      <w:pPr>
        <w:pStyle w:val="ConsPlusNormal"/>
        <w:jc w:val="both"/>
      </w:pPr>
      <w:r>
        <w:t xml:space="preserve">(п. 16.1 введен </w:t>
      </w:r>
      <w:hyperlink r:id="rId19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16.2. Содействие в правовой охране за пределами территории Российской Федерации объектов инте</w:t>
      </w:r>
      <w:r>
        <w:t>ллектуальной собственности также включает: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подачу и рассмотрение международной заявки и связанных с ней затрат на оплату пошлин, предусмотренных </w:t>
      </w:r>
      <w:hyperlink r:id="rId200" w:history="1">
        <w:r>
          <w:rPr>
            <w:color w:val="0000FF"/>
          </w:rPr>
          <w:t>Договором</w:t>
        </w:r>
      </w:hyperlink>
      <w:r>
        <w:t xml:space="preserve"> о патентной</w:t>
      </w:r>
      <w:r>
        <w:t xml:space="preserve"> кооперации от 19 июня 1970 г., </w:t>
      </w:r>
      <w:hyperlink r:id="rId201" w:history="1">
        <w:r>
          <w:rPr>
            <w:color w:val="0000FF"/>
          </w:rPr>
          <w:t>Инструкцией</w:t>
        </w:r>
      </w:hyperlink>
      <w:r>
        <w:t xml:space="preserve"> к Договору о патентной кооперации от 19 июня 1970 г., </w:t>
      </w:r>
      <w:hyperlink r:id="rId202" w:history="1">
        <w:r>
          <w:rPr>
            <w:color w:val="0000FF"/>
          </w:rPr>
          <w:t>Административной инструкцией</w:t>
        </w:r>
      </w:hyperlink>
      <w:r>
        <w:t xml:space="preserve"> к Договору о патентной кооперации, а также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декабря 2008 г. N 941</w:t>
      </w:r>
      <w:r>
        <w:t xml:space="preserve"> "Об утверждении Положения о патентных и иных пошлинах за совершение юридически значимых действий, связанных с патентом на изобретение, полезную модель, промышленный образец, с государственной регистрацией товарного знака и знака обслуживания, с государств</w:t>
      </w:r>
      <w:r>
        <w:t xml:space="preserve">енной регистрацией и предоставлением исключительного права на географическое указание, наименование места происхождения товара, а также с государственной регистрацией отчуждения исключительного права на результат интеллектуальной деятельности или средство </w:t>
      </w:r>
      <w:r>
        <w:t>индивидуализации, залога исключительного права, предоставления права использования такого результата или такого средства по договору, перехода исключительного права на такой результат или такое средство без договора" &lt;1&gt;;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&lt;</w:t>
      </w:r>
      <w:r>
        <w:t>1&gt; Собрание законодательства Российской Федерации, 2008, N 51, ст. 6170; 2021, N 26, ст. 4948.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ind w:firstLine="540"/>
        <w:jc w:val="both"/>
      </w:pPr>
      <w:r>
        <w:t>- подачу и рассмотрение заявки, предусмотренной нормативными правовыми актами национальных и региональных патентных ведомств, выдачу охранных документов и подде</w:t>
      </w:r>
      <w:r>
        <w:t>ржание заявок или охранных документов (патентов, свидетельств) в силе и связанные с ними затраты на оплату пошлин;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подготовку, подачу международной заявки и делопроизводство в отношении такой заявки;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подготовку, подачу национальной и (или) региональной</w:t>
      </w:r>
      <w:r>
        <w:t xml:space="preserve"> заявки, оформленной в соответствии с нормативными правовыми актами национальных или региональных патентных ведомств, и делопроизводство в отношении такой заявки;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международную регистрацию товарного знака в соответствии с Мадридским </w:t>
      </w:r>
      <w:hyperlink r:id="rId204" w:history="1">
        <w:r>
          <w:rPr>
            <w:color w:val="0000FF"/>
          </w:rPr>
          <w:t>соглашением</w:t>
        </w:r>
      </w:hyperlink>
      <w:r>
        <w:t xml:space="preserve"> о международной регистрации знаков от 14 апреля 1891 г., Общей инструкцией к Мадридскому соглашению о международной регистрации знаков и Протоколом к этому соглашению от 1 апреля 2016 г., Административной </w:t>
      </w:r>
      <w:hyperlink r:id="rId205" w:history="1">
        <w:r>
          <w:rPr>
            <w:color w:val="0000FF"/>
          </w:rPr>
          <w:t>инструкцией</w:t>
        </w:r>
      </w:hyperlink>
      <w:r>
        <w:t xml:space="preserve"> по применению Мадридского соглашения о международной регистрации знаков и Протоколом к ней от 1 января 2008 г. и связанные с ней затраты на оплату пошлин;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подготовку, подачу заявки на международную регист</w:t>
      </w:r>
      <w:r>
        <w:t>рацию товарного знака и делопроизводство в отношении такой заявки;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получение международной регистрации промышленного образца в соответствии с Женевским </w:t>
      </w:r>
      <w:hyperlink r:id="rId206" w:history="1">
        <w:r>
          <w:rPr>
            <w:color w:val="0000FF"/>
          </w:rPr>
          <w:t>актом</w:t>
        </w:r>
      </w:hyperlink>
      <w:r>
        <w:t xml:space="preserve"> Гаагского</w:t>
      </w:r>
      <w:r>
        <w:t xml:space="preserve"> соглашения о международной регистрации промышленных образцов, Общей инструкцией к Акту 1999 г. и Акту 1960 г. Гаагского соглашения от 1 января 2017 года, Административной инструкцией по применению Гаагского соглашения от 1 июля 2014 года и связанные с ней</w:t>
      </w:r>
      <w:r>
        <w:t xml:space="preserve"> затраты на оплату пошлин;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подготовку и подачу заявки на международную регистрацию промышленного образца и делопроизводство в отношении такой заявки.</w:t>
      </w:r>
    </w:p>
    <w:p w:rsidR="00000000" w:rsidRDefault="00640C2C">
      <w:pPr>
        <w:pStyle w:val="ConsPlusNormal"/>
        <w:jc w:val="both"/>
      </w:pPr>
      <w:r>
        <w:t xml:space="preserve">(п. 16.2 введен </w:t>
      </w:r>
      <w:hyperlink r:id="rId20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16.3. В рамках предоставления услуги, предусмотренной </w:t>
      </w:r>
      <w:hyperlink w:anchor="Par611" w:tooltip="16.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..." w:history="1">
        <w:r>
          <w:rPr>
            <w:color w:val="0000FF"/>
          </w:rPr>
          <w:t>пунктом 16</w:t>
        </w:r>
      </w:hyperlink>
      <w:r>
        <w:t xml:space="preserve"> настоящих Требований, расходы субъекта малого и среднего предпринимательства на оплат</w:t>
      </w:r>
      <w:r>
        <w:t>у пошлин оплачиваются ЦПЭ в полном объеме, расходы на оплату услуг по подготовке, подаче заявки и делопроизводству оплачиваются на условиях софинансирования. При этом расходы ЦПЭ составляют не более 70% на оказание услуги и не могут превышать предельного з</w:t>
      </w:r>
      <w:r>
        <w:t>начения, предусмотренного сметой на один субъект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(п. 16.3 введен </w:t>
      </w:r>
      <w:hyperlink r:id="rId20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</w:t>
      </w:r>
      <w:r>
        <w:t>.2022 N 151)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62" w:name="Par630"/>
      <w:bookmarkEnd w:id="62"/>
      <w:r>
        <w:t>17. ЦПЭ предоставляет услугу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</w:t>
      </w:r>
      <w:r>
        <w:t>в по запросу субъекта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lastRenderedPageBreak/>
        <w:t xml:space="preserve">(п. 17 в ред. </w:t>
      </w:r>
      <w:hyperlink r:id="rId20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17.1. Маркетингов</w:t>
      </w:r>
      <w:r>
        <w:t>ое исследование должно включать в себя в том числе: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раскрытие методологии расчетов данных, используемых в маркетинговых исследованиях (используются данные в пределах трехлетнего периода, предшествующего году предоставления услуги), а также источников дан</w:t>
      </w:r>
      <w:r>
        <w:t>ных;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объем целевого рынка, выраженный в натуральных и (или) денежных показателях в млн долл. США;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прогнозы потребления в течение не менее 3 (трех) следующих лет с подтверждением исчислимых значений;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сведения об импорте товара (работы, услуги) в указанную страну в натуральном и денежном выражениях в млн долл. США;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оценку потенциальных потребителей с указанием их количества;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оценку покупательской способности потенциальных потребителей и потребител</w:t>
      </w:r>
      <w:r>
        <w:t>ьского поведения (предпочтения, тенденции и другое);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субъекта малого и среднего предпринимательства </w:t>
      </w:r>
      <w:r>
        <w:t>с указанием преимуществ их рыночного предложения;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информацию о текущих ценах на товар (работу, услугу) субъекта малого и среднего предпринимательства и прогнозах их изменения на следующие 3 (три) года;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информацию о действующей модели цепочки поставок д</w:t>
      </w:r>
      <w:r>
        <w:t>о конечного потребителя с указанием ключевых участников, каналов продаж, включая каналы продаж в информационно-телекоммуникационной сети "Интернет", об отраслевых ассоциациях и некоммерческих объединениях производителей товаров (работ, услуг) хозяйствующег</w:t>
      </w:r>
      <w:r>
        <w:t>о субъекта, отраслевых выставочно-ярмарочных и конгрессных мероприятиях в стране, в отношении которой проводится маркетинговое исследование;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перечень потенциальных иностранных покупателей товара (работ, услуг) в стране, в отношении которой проводится мар</w:t>
      </w:r>
      <w:r>
        <w:t>кетинговое исследование, с описанием и указанием реквизитов (юридический адрес или адрес местоположения, контактный номер телефона и адрес электронной почты);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информацию о тарифных и нетарифных ограничениях на импорт товаров (работ, услуг) субъекта малог</w:t>
      </w:r>
      <w:r>
        <w:t>о и среднего предпринимательства в страну, в отношении которой проводится маркетинговое исследование.</w:t>
      </w:r>
    </w:p>
    <w:p w:rsidR="00000000" w:rsidRDefault="00640C2C">
      <w:pPr>
        <w:pStyle w:val="ConsPlusNormal"/>
        <w:jc w:val="both"/>
      </w:pPr>
      <w:r>
        <w:t xml:space="preserve">(п. 17.1 введен </w:t>
      </w:r>
      <w:hyperlink r:id="rId210" w:history="1">
        <w:r>
          <w:rPr>
            <w:color w:val="0000FF"/>
          </w:rPr>
          <w:t>Приказом</w:t>
        </w:r>
      </w:hyperlink>
      <w:r>
        <w:t xml:space="preserve"> Минэкономразвития Р</w:t>
      </w:r>
      <w:r>
        <w:t>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17.2. Патентное исследование предусматривает сбор, накопление и анализ данных в целях определения текущей патентной ситуации на иностранных рынках продукции, предусмотренной проектами хозяйствующих субъектов, в том числе проверку</w:t>
      </w:r>
      <w:r>
        <w:t xml:space="preserve"> возможности свободного </w:t>
      </w:r>
      <w:r>
        <w:lastRenderedPageBreak/>
        <w:t>использования продукции без риска нарушения действующих патентов, анализ для определения потенциальных контрагентов и конкурентов, выявления и отбора объектов лицензий, приобретения патента (далее - патентное исследование). По запро</w:t>
      </w:r>
      <w:r>
        <w:t>су субъекта малого и среднего предпринимательства в рамках проведения патентного исследования осуществляется разработка патентных ландшафтов, включающая комплексное исследование современных технологий, продуктов, рынков их применения на основе патентной ин</w:t>
      </w:r>
      <w:r>
        <w:t>формации в привязке к проектам (технологическим приоритетам) хозяйствующих субъектов с целью определения приоритетов научно-технологического развития, оценки конкурентоспособности и потенциала экспорта продукции или технологии хозяйствующего субъекта, и пр</w:t>
      </w:r>
      <w:r>
        <w:t>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субъектов, их технологий, продуктов и услуг, проведения конкурентного технологического анализа с целью выбора стратег</w:t>
      </w:r>
      <w:r>
        <w:t>ии вывода продуктов и технологий на внешние рынки.</w:t>
      </w:r>
    </w:p>
    <w:p w:rsidR="00000000" w:rsidRDefault="00640C2C">
      <w:pPr>
        <w:pStyle w:val="ConsPlusNormal"/>
        <w:jc w:val="both"/>
      </w:pPr>
      <w:r>
        <w:t xml:space="preserve">(п. 17.2 введен </w:t>
      </w:r>
      <w:hyperlink r:id="rId2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17.3. Услуга, предусмотр</w:t>
      </w:r>
      <w:r>
        <w:t xml:space="preserve">енная </w:t>
      </w:r>
      <w:hyperlink w:anchor="Par630" w:tooltip="17. ЦПЭ предоставляет услугу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." w:history="1">
        <w:r>
          <w:rPr>
            <w:color w:val="0000FF"/>
          </w:rPr>
          <w:t>пунктом 17</w:t>
        </w:r>
      </w:hyperlink>
      <w:r>
        <w:t xml:space="preserve"> настоящих Требований, предоставляется субъекту малого и среднего предпринимательства на условиях софинансирования. При этом расходы ЦПЭ составляют не более 80% затрат на оказа</w:t>
      </w:r>
      <w:r>
        <w:t>ние услуги и не могут превышать предельное значение, предусмотренное сметой на один субъект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 xml:space="preserve">(п. 17.3 введен </w:t>
      </w:r>
      <w:hyperlink r:id="rId212" w:history="1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17.4. Услуга, предусмотренная в </w:t>
      </w:r>
      <w:hyperlink w:anchor="Par630" w:tooltip="17. ЦПЭ предоставляет услугу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." w:history="1">
        <w:r>
          <w:rPr>
            <w:color w:val="0000FF"/>
          </w:rPr>
          <w:t>пункте 17</w:t>
        </w:r>
      </w:hyperlink>
      <w:r>
        <w:t xml:space="preserve"> настоящих Требований, предоставляется субъекту малого и среднего предпринимательства только в </w:t>
      </w:r>
      <w:r>
        <w:t xml:space="preserve">случае наличия у него товарного отчета по стране, в отношении которой планируется проводить маркетинговое исследование, содержащего информацию о наличии спроса на товары (работы, услуги) субъекта малого и среднего предпринимательства на рынке исследуемого </w:t>
      </w:r>
      <w:r>
        <w:t>государства.</w:t>
      </w:r>
    </w:p>
    <w:p w:rsidR="00000000" w:rsidRDefault="00640C2C">
      <w:pPr>
        <w:pStyle w:val="ConsPlusNormal"/>
        <w:jc w:val="both"/>
      </w:pPr>
      <w:r>
        <w:t xml:space="preserve">(п. 17.4 введен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17.5. Оплата услуг специализированных организаций и квалифицир</w:t>
      </w:r>
      <w:r>
        <w:t xml:space="preserve">ованных специалистов, привлекаемых ЦПЭ в целях предоставления субъекту малого и среднего предпринимательства услуги, предусмотренной </w:t>
      </w:r>
      <w:hyperlink w:anchor="Par630" w:tooltip="17. ЦПЭ предоставляет услугу по содействию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." w:history="1">
        <w:r>
          <w:rPr>
            <w:color w:val="0000FF"/>
          </w:rPr>
          <w:t>пунктом 17</w:t>
        </w:r>
      </w:hyperlink>
      <w:r>
        <w:t xml:space="preserve"> настоящих Требований, осуществляется ЦПЭ после с</w:t>
      </w:r>
      <w:r>
        <w:t>овершения оплаты услуг указанных организаций и специалистов субъектом малого и среднего предпринимательства, которому предоставляется услуга.</w:t>
      </w:r>
    </w:p>
    <w:p w:rsidR="00000000" w:rsidRDefault="00640C2C">
      <w:pPr>
        <w:pStyle w:val="ConsPlusNormal"/>
        <w:jc w:val="both"/>
      </w:pPr>
      <w:r>
        <w:t xml:space="preserve">(п. 17.5 введен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bookmarkStart w:id="63" w:name="Par653"/>
      <w:bookmarkEnd w:id="63"/>
      <w:r>
        <w:t>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</w:t>
      </w:r>
      <w:r>
        <w:t>шние рынки.</w:t>
      </w:r>
    </w:p>
    <w:p w:rsidR="00000000" w:rsidRDefault="00640C2C">
      <w:pPr>
        <w:pStyle w:val="ConsPlusNormal"/>
        <w:jc w:val="both"/>
      </w:pPr>
      <w:r>
        <w:t xml:space="preserve">(в ред. Приказов Минэкономразвития России от 25.03.2022 </w:t>
      </w:r>
      <w:hyperlink r:id="rId215" w:history="1">
        <w:r>
          <w:rPr>
            <w:color w:val="0000FF"/>
          </w:rPr>
          <w:t>N 151</w:t>
        </w:r>
      </w:hyperlink>
      <w:r>
        <w:t xml:space="preserve">, от 30.11.2023 </w:t>
      </w:r>
      <w:hyperlink r:id="rId216" w:history="1">
        <w:r>
          <w:rPr>
            <w:color w:val="0000FF"/>
          </w:rPr>
          <w:t>N 846</w:t>
        </w:r>
      </w:hyperlink>
      <w:r>
        <w:t>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18.1 Содействие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рынки, оказывается при условии, что с</w:t>
      </w:r>
      <w:r>
        <w:t xml:space="preserve">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цели, указанные в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пункте 18</w:t>
        </w:r>
      </w:hyperlink>
      <w:r>
        <w:t xml:space="preserve"> настоящих Требований, на основании иных правовых актов Российской Федерации.</w:t>
      </w:r>
    </w:p>
    <w:p w:rsidR="00000000" w:rsidRDefault="00640C2C">
      <w:pPr>
        <w:pStyle w:val="ConsPlusNormal"/>
        <w:jc w:val="both"/>
      </w:pPr>
      <w:r>
        <w:t xml:space="preserve">(п. 18.1 введен </w:t>
      </w:r>
      <w:hyperlink r:id="rId21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151; 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lastRenderedPageBreak/>
        <w:t xml:space="preserve">18.2 Услуга, указанная в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пункте 18</w:t>
        </w:r>
      </w:hyperlink>
      <w:r>
        <w:t xml:space="preserve"> настоящих Требований, включает содействие в организации и осуществлении транспортировки товаров и (или) экспедирования товаров, и (или) погрузочно-разгрузочных работ, и (или) перегрузк</w:t>
      </w:r>
      <w:r>
        <w:t>и с одного транспорта на другой, и (или) хранения, и (или) сортировки, и (или) консолидации, и (или) разукрупнения, и (или) маркировки, и (или) перемаркировки, и (или) паллетирования, и (или) упаковки, и (или) переупаковки товаров субъектов малого и средне</w:t>
      </w:r>
      <w:r>
        <w:t>го предпринимательства в целях экспорта продукции на внешние рынки.</w:t>
      </w:r>
    </w:p>
    <w:p w:rsidR="00000000" w:rsidRDefault="00640C2C">
      <w:pPr>
        <w:pStyle w:val="ConsPlusNormal"/>
        <w:jc w:val="both"/>
      </w:pPr>
      <w:r>
        <w:t xml:space="preserve">(п. 18.2 в ред. </w:t>
      </w:r>
      <w:hyperlink r:id="rId21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18.3. Ус</w:t>
      </w:r>
      <w:r>
        <w:t xml:space="preserve">луга, предусмотренная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пунктом 18</w:t>
        </w:r>
      </w:hyperlink>
      <w:r>
        <w:t xml:space="preserve"> настоя</w:t>
      </w:r>
      <w:r>
        <w:t>щих Требований, предоставляется субъекту малого и среднего предпринимательства с привлечением ЦПЭ специализированных организаций и квалифицированных специалистов, предоставляющих услуги по организации и осуществлению транспортировки товаров субъектов малог</w:t>
      </w:r>
      <w:r>
        <w:t>о и среднего предпринимательства на внешние рынки.</w:t>
      </w:r>
    </w:p>
    <w:p w:rsidR="00000000" w:rsidRDefault="00640C2C">
      <w:pPr>
        <w:pStyle w:val="ConsPlusNormal"/>
        <w:jc w:val="both"/>
      </w:pPr>
      <w:r>
        <w:t xml:space="preserve">(п. 18.3 введен </w:t>
      </w:r>
      <w:hyperlink r:id="rId22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151; в ред. </w:t>
      </w:r>
      <w:hyperlink r:id="rId2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18.4. Услуга, предусмотренная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пунктом 18</w:t>
        </w:r>
      </w:hyperlink>
      <w:r>
        <w:t xml:space="preserve"> настоящих Требований, предоставляется субъекту малого и среднего предпринимательства только при наличии у н</w:t>
      </w:r>
      <w:r>
        <w:t>его заключенного экспортного контракта, предусматривающего обязанности субъекта малого и среднего предпринимательства по осуществлению транспортировки товаров иностранному покупателю.</w:t>
      </w:r>
    </w:p>
    <w:p w:rsidR="00000000" w:rsidRDefault="00640C2C">
      <w:pPr>
        <w:pStyle w:val="ConsPlusNormal"/>
        <w:jc w:val="both"/>
      </w:pPr>
      <w:r>
        <w:t xml:space="preserve">(п. 18.4 введен </w:t>
      </w:r>
      <w:hyperlink r:id="rId22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151; в ред. </w:t>
      </w:r>
      <w:hyperlink r:id="rId2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18.5. Услуга, предусмотренная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пунктом 18</w:t>
        </w:r>
      </w:hyperlink>
      <w:r>
        <w:t xml:space="preserve"> настоящих Требований, предоставляется субъекту малого и среднего предпринимательства на условиях софинансирования. При этом расходы ЦПЭ составляют не более 80% затрат, связан</w:t>
      </w:r>
      <w:r>
        <w:t>ных с осуществлением транспортировки товаров субъекта малого и среднего предпринимательства по территории Российской Федерации, и не могут превышать предельное значение, предусмотренное сметой на один субъект малого и среднего предпринимательства.</w:t>
      </w:r>
    </w:p>
    <w:p w:rsidR="00000000" w:rsidRDefault="00640C2C">
      <w:pPr>
        <w:pStyle w:val="ConsPlusNormal"/>
        <w:jc w:val="both"/>
      </w:pPr>
      <w:r>
        <w:t>(п. 18.5</w:t>
      </w:r>
      <w:r>
        <w:t xml:space="preserve"> введен </w:t>
      </w:r>
      <w:hyperlink r:id="rId22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151; в ред. </w:t>
      </w:r>
      <w:hyperlink r:id="rId22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30.11.2023 N 846)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18.6. Оплата услуг специализированных организаций и квалифицированных специалистов, привлекаемых ЦПЭ в целях предоставления субъекту малого и среднего предпринимательст</w:t>
      </w:r>
      <w:r>
        <w:t xml:space="preserve">ва услуги, предусмотренной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пунктом 18</w:t>
        </w:r>
      </w:hyperlink>
      <w:r>
        <w:t xml:space="preserve"> н</w:t>
      </w:r>
      <w:r>
        <w:t>астоящих Требований, осуществляется ЦПЭ после совершения оплаты услуг указанных организаций и специалистов субъектом малого и среднего предпринимательства, которому предоставляется услуга.</w:t>
      </w:r>
    </w:p>
    <w:p w:rsidR="00000000" w:rsidRDefault="00640C2C">
      <w:pPr>
        <w:pStyle w:val="ConsPlusNormal"/>
        <w:jc w:val="both"/>
      </w:pPr>
      <w:r>
        <w:t xml:space="preserve">(п. 18.6 введен </w:t>
      </w:r>
      <w:hyperlink r:id="rId226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 xml:space="preserve">19. При привлечении сторонних организаций в процессе проведения отбора поставщиков услуг ЦПЭ запрашивает у поставщика услуги обязательство об </w:t>
      </w:r>
      <w:r>
        <w:t>отказе в предоставлении услуги субъекту малого и среднего предпринимательства, в случае если они состоят в одной группе лиц.</w:t>
      </w:r>
    </w:p>
    <w:p w:rsidR="00000000" w:rsidRDefault="00640C2C">
      <w:pPr>
        <w:pStyle w:val="ConsPlusNormal"/>
        <w:jc w:val="both"/>
      </w:pPr>
      <w:r>
        <w:t xml:space="preserve">(п. 19 введен </w:t>
      </w:r>
      <w:hyperlink r:id="rId227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20. В рамках планирования своей деятельности ЦПЭ в срок до 1 декабря года, предшествующего году предоставления субсидии, проводит анализ потребности субъектов малого и среднего предпринимательства, осуществля</w:t>
      </w:r>
      <w:r>
        <w:t xml:space="preserve">ющих или планирующих осуществлять экспортную деятельность в субъекте Российской Федерации, в получении услуг, указанных в </w:t>
      </w:r>
      <w:hyperlink w:anchor="Par301" w:tooltip="13.1.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(работу, услугу) субъекта малого и среднего предпринимательства, а также при условии отсутствия запретов и непреодолимых препятствий для экспорта товара (работы, услуги) субъекта малого и среднего предпринимательства на рынок страны иностранного покупателя.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ar323" w:tooltip="13.2. Комплексная услуга по содействию в поиске и подборе иностранного покупателя." w:history="1">
        <w:r>
          <w:rPr>
            <w:color w:val="0000FF"/>
          </w:rPr>
          <w:t>13.2</w:t>
        </w:r>
      </w:hyperlink>
      <w:r>
        <w:t xml:space="preserve">, </w:t>
      </w:r>
      <w:hyperlink w:anchor="Par364" w:tooltip="13.4. Комплексная услуга по организации и проведению международных бизнес-миссий." w:history="1">
        <w:r>
          <w:rPr>
            <w:color w:val="0000FF"/>
          </w:rPr>
          <w:t>13.4</w:t>
        </w:r>
      </w:hyperlink>
      <w:r>
        <w:t xml:space="preserve"> - </w:t>
      </w:r>
      <w:hyperlink w:anchor="Par503" w:tooltip="13.9.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." w:history="1">
        <w:r>
          <w:rPr>
            <w:color w:val="0000FF"/>
          </w:rPr>
          <w:t>13.9</w:t>
        </w:r>
      </w:hyperlink>
      <w:r>
        <w:t xml:space="preserve">, </w:t>
      </w:r>
      <w:hyperlink w:anchor="Par603" w:tooltip="15. ЦПЭ предоставляет услугу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..." w:history="1">
        <w:r>
          <w:rPr>
            <w:color w:val="0000FF"/>
          </w:rPr>
          <w:t>15</w:t>
        </w:r>
      </w:hyperlink>
      <w:r>
        <w:t xml:space="preserve"> - </w:t>
      </w:r>
      <w:hyperlink w:anchor="Par653" w:tooltip="18. ЦПЭ оказывает услугу по содействию в организации и осуществлении транспортировки товаров субъектов малого и среднего предпринимательства, предназначенных для экспорта на внешние рынки." w:history="1">
        <w:r>
          <w:rPr>
            <w:color w:val="0000FF"/>
          </w:rPr>
          <w:t>18</w:t>
        </w:r>
      </w:hyperlink>
      <w:r>
        <w:t xml:space="preserve"> настоящих Требований, а также в участии в информационно-консультационных мероприятиях, указанных в </w:t>
      </w:r>
      <w:hyperlink w:anchor="Par584" w:tooltip="14. ЦПЭ организует, проводит и обеспечивает участие субъектов малого и среднего предпринимательства в семинарах, вебинарах, мастер-классах и других информационно-консультационных мероприятиях по вопросам экспортной деятельности." w:history="1">
        <w:r>
          <w:rPr>
            <w:color w:val="0000FF"/>
          </w:rPr>
          <w:t>пункте 14</w:t>
        </w:r>
      </w:hyperlink>
      <w:r>
        <w:t xml:space="preserve"> настоящих Требований: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определяет количество потенциальных запросов на будущий год;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- проводит оценку и предусматривает в проекте с</w:t>
      </w:r>
      <w:r>
        <w:t>меты на будущий финансовый период необходимый объем финансирования.</w:t>
      </w:r>
    </w:p>
    <w:p w:rsidR="00000000" w:rsidRDefault="00640C2C">
      <w:pPr>
        <w:pStyle w:val="ConsPlusNormal"/>
        <w:jc w:val="both"/>
      </w:pPr>
      <w:r>
        <w:t xml:space="preserve">(п. 20 введен </w:t>
      </w:r>
      <w:hyperlink r:id="rId22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spacing w:before="240"/>
        <w:ind w:firstLine="540"/>
        <w:jc w:val="both"/>
      </w:pPr>
      <w:r>
        <w:t>21. Инфор</w:t>
      </w:r>
      <w:r>
        <w:t>мация о взаимодействии ЦПЭ с субъектом малого и среднего предпринимательства, в том числе о сроках и этапах предоставления услуги, контактах ответственного сотрудника, отражается в ИС "Одно окно" при наличии соответствующих функциональных возможностей в ИС</w:t>
      </w:r>
      <w:r>
        <w:t xml:space="preserve"> "Одно окно".</w:t>
      </w:r>
    </w:p>
    <w:p w:rsidR="00000000" w:rsidRDefault="00640C2C">
      <w:pPr>
        <w:pStyle w:val="ConsPlusNormal"/>
        <w:jc w:val="both"/>
      </w:pPr>
      <w:r>
        <w:t xml:space="preserve">(п. 21 введен </w:t>
      </w:r>
      <w:hyperlink r:id="rId22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25.03.2022 N 151)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  <w:outlineLvl w:val="1"/>
      </w:pPr>
      <w:r>
        <w:t>Приложение N 1</w:t>
      </w:r>
    </w:p>
    <w:p w:rsidR="00000000" w:rsidRDefault="00640C2C">
      <w:pPr>
        <w:pStyle w:val="ConsPlusNormal"/>
        <w:jc w:val="right"/>
      </w:pPr>
      <w:r>
        <w:t>к требованиям к реализации мероприятия</w:t>
      </w:r>
    </w:p>
    <w:p w:rsidR="00000000" w:rsidRDefault="00640C2C">
      <w:pPr>
        <w:pStyle w:val="ConsPlusNormal"/>
        <w:jc w:val="right"/>
      </w:pPr>
      <w:r>
        <w:t>по с</w:t>
      </w:r>
      <w:r>
        <w:t>озданию и (или) развитию центров</w:t>
      </w:r>
    </w:p>
    <w:p w:rsidR="00000000" w:rsidRDefault="00640C2C">
      <w:pPr>
        <w:pStyle w:val="ConsPlusNormal"/>
        <w:jc w:val="right"/>
      </w:pPr>
      <w:r>
        <w:t>поддержки экспорта, осуществляемого</w:t>
      </w:r>
    </w:p>
    <w:p w:rsidR="00000000" w:rsidRDefault="00640C2C">
      <w:pPr>
        <w:pStyle w:val="ConsPlusNormal"/>
        <w:jc w:val="right"/>
      </w:pPr>
      <w:r>
        <w:t>субъектами Российской Федерации,</w:t>
      </w:r>
    </w:p>
    <w:p w:rsidR="00000000" w:rsidRDefault="00640C2C">
      <w:pPr>
        <w:pStyle w:val="ConsPlusNormal"/>
        <w:jc w:val="right"/>
      </w:pPr>
      <w:r>
        <w:t>бюджетам которых предоставляются</w:t>
      </w:r>
    </w:p>
    <w:p w:rsidR="00000000" w:rsidRDefault="00640C2C">
      <w:pPr>
        <w:pStyle w:val="ConsPlusNormal"/>
        <w:jc w:val="right"/>
      </w:pPr>
      <w:r>
        <w:t>субсидии на государственную поддержку</w:t>
      </w:r>
    </w:p>
    <w:p w:rsidR="00000000" w:rsidRDefault="00640C2C">
      <w:pPr>
        <w:pStyle w:val="ConsPlusNormal"/>
        <w:jc w:val="right"/>
      </w:pPr>
      <w:r>
        <w:t>малого и среднего предпринимательства</w:t>
      </w:r>
    </w:p>
    <w:p w:rsidR="00000000" w:rsidRDefault="00640C2C">
      <w:pPr>
        <w:pStyle w:val="ConsPlusNormal"/>
        <w:jc w:val="right"/>
      </w:pPr>
      <w:r>
        <w:t>в субъектах Российской Федерации</w:t>
      </w:r>
    </w:p>
    <w:p w:rsidR="00000000" w:rsidRDefault="00640C2C">
      <w:pPr>
        <w:pStyle w:val="ConsPlusNormal"/>
        <w:jc w:val="right"/>
      </w:pPr>
      <w:r>
        <w:t>в целях достижения целей, показателей</w:t>
      </w:r>
    </w:p>
    <w:p w:rsidR="00000000" w:rsidRDefault="00640C2C">
      <w:pPr>
        <w:pStyle w:val="ConsPlusNormal"/>
        <w:jc w:val="right"/>
      </w:pPr>
      <w:r>
        <w:t>и результатов региональных проектов,</w:t>
      </w:r>
    </w:p>
    <w:p w:rsidR="00000000" w:rsidRDefault="00640C2C">
      <w:pPr>
        <w:pStyle w:val="ConsPlusNormal"/>
        <w:jc w:val="right"/>
      </w:pPr>
      <w:r>
        <w:t>обеспечивающих достижение целей,</w:t>
      </w:r>
    </w:p>
    <w:p w:rsidR="00000000" w:rsidRDefault="00640C2C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640C2C">
      <w:pPr>
        <w:pStyle w:val="ConsPlusNormal"/>
        <w:jc w:val="right"/>
      </w:pPr>
      <w:r>
        <w:t>проекта "Акселерация субъектов малого</w:t>
      </w:r>
    </w:p>
    <w:p w:rsidR="00000000" w:rsidRDefault="00640C2C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640C2C">
      <w:pPr>
        <w:pStyle w:val="ConsPlusNormal"/>
        <w:jc w:val="right"/>
      </w:pPr>
      <w:r>
        <w:t>в состав национального проек</w:t>
      </w:r>
      <w:r>
        <w:t>та "Малое</w:t>
      </w:r>
    </w:p>
    <w:p w:rsidR="00000000" w:rsidRDefault="00640C2C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640C2C">
      <w:pPr>
        <w:pStyle w:val="ConsPlusNormal"/>
        <w:jc w:val="right"/>
      </w:pPr>
      <w:r>
        <w:t>индивидуальной предпринимательской</w:t>
      </w:r>
    </w:p>
    <w:p w:rsidR="00000000" w:rsidRDefault="00640C2C">
      <w:pPr>
        <w:pStyle w:val="ConsPlusNormal"/>
        <w:jc w:val="right"/>
      </w:pPr>
      <w:r>
        <w:t>инициативы", и требованиям к центрам</w:t>
      </w:r>
    </w:p>
    <w:p w:rsidR="00000000" w:rsidRDefault="00640C2C">
      <w:pPr>
        <w:pStyle w:val="ConsPlusNormal"/>
        <w:jc w:val="right"/>
      </w:pPr>
      <w:r>
        <w:t>поддержки экспорта, утвержденным</w:t>
      </w:r>
    </w:p>
    <w:p w:rsidR="00000000" w:rsidRDefault="00640C2C">
      <w:pPr>
        <w:pStyle w:val="ConsPlusNormal"/>
        <w:jc w:val="right"/>
      </w:pPr>
      <w:r>
        <w:t>приказом Минэкономразвития России</w:t>
      </w:r>
    </w:p>
    <w:p w:rsidR="00000000" w:rsidRDefault="00640C2C">
      <w:pPr>
        <w:pStyle w:val="ConsPlusNormal"/>
        <w:jc w:val="right"/>
      </w:pPr>
      <w:r>
        <w:t>от 18.02.2021 г. N 77</w:t>
      </w:r>
    </w:p>
    <w:p w:rsidR="00000000" w:rsidRDefault="00640C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</w:t>
            </w:r>
            <w:r>
              <w:rPr>
                <w:color w:val="392C69"/>
              </w:rPr>
              <w:t xml:space="preserve">казов Минэкономразвития России от 25.03.2022 </w:t>
            </w:r>
            <w:hyperlink r:id="rId23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30.11.2023 </w:t>
            </w:r>
            <w:hyperlink r:id="rId231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</w:pPr>
      <w:r>
        <w:lastRenderedPageBreak/>
        <w:t>Рекомендуемый образец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center"/>
      </w:pPr>
      <w:bookmarkStart w:id="64" w:name="Par708"/>
      <w:bookmarkEnd w:id="64"/>
      <w:r>
        <w:t>Направления</w:t>
      </w:r>
    </w:p>
    <w:p w:rsidR="00000000" w:rsidRDefault="00640C2C">
      <w:pPr>
        <w:pStyle w:val="ConsPlusNormal"/>
        <w:jc w:val="center"/>
      </w:pPr>
      <w:r>
        <w:t>расходования субсидии из федерального бюджета и бюджета</w:t>
      </w:r>
    </w:p>
    <w:p w:rsidR="00000000" w:rsidRDefault="00640C2C">
      <w:pPr>
        <w:pStyle w:val="ConsPlusNormal"/>
        <w:jc w:val="center"/>
      </w:pPr>
      <w:r>
        <w:t>субъекта Российской Федерации на финансирование центра</w:t>
      </w:r>
    </w:p>
    <w:p w:rsidR="00000000" w:rsidRDefault="00640C2C">
      <w:pPr>
        <w:pStyle w:val="ConsPlusNormal"/>
        <w:jc w:val="center"/>
      </w:pPr>
      <w:r>
        <w:t>поддержки экспорта (смета)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sectPr w:rsidR="00000000">
          <w:headerReference w:type="default" r:id="rId232"/>
          <w:footerReference w:type="default" r:id="rId2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1"/>
        <w:gridCol w:w="3968"/>
        <w:gridCol w:w="1010"/>
        <w:gridCol w:w="1010"/>
        <w:gridCol w:w="1010"/>
        <w:gridCol w:w="1010"/>
        <w:gridCol w:w="1010"/>
        <w:gridCol w:w="1012"/>
      </w:tblGrid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 (тыс. 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 (тыс. 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 (тыс. 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 (тыс. рублей)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 (тыс. рублей)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 (тыс. рублей)</w:t>
            </w:r>
          </w:p>
        </w:tc>
      </w:tr>
      <w:tr w:rsidR="0000000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  <w:outlineLvl w:val="2"/>
            </w:pPr>
            <w:r>
              <w:t>Организационные расходы центра поддержки экспорта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Фонд оплаты труда (расшифровк</w:t>
            </w:r>
            <w:r>
              <w:t xml:space="preserve">а расходов указывается в соглашении о взаимодействии уполномоченного органа с акционерным обществом "Российский экспортный центр", заключенном в соответствии с </w:t>
            </w:r>
            <w:hyperlink r:id="rId234" w:history="1">
              <w:r>
                <w:rPr>
                  <w:color w:val="0000FF"/>
                </w:rPr>
                <w:t>пунктом 55</w:t>
              </w:r>
            </w:hyperlink>
            <w:r>
              <w:t xml:space="preserve"> Правил (далее - соглашение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Начисления на оплату труда 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Премиальный фонд (расшифровка </w:t>
            </w:r>
            <w:r>
              <w:lastRenderedPageBreak/>
              <w:t>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 xml:space="preserve">Средства бюджета субъекта Российской Федерации и </w:t>
            </w:r>
            <w:r>
              <w:lastRenderedPageBreak/>
              <w:t xml:space="preserve">внебюджетные источники расходоваться не могут, однако могут ежеквартально переноситься на статьи "Фонд оплаты труда", "Начисления на оплату труда", "Комплексные услуги" в соответствии с </w:t>
            </w:r>
            <w:hyperlink w:anchor="Par79" w:tooltip="г) наличие ключевых показателей эффективности деятельности ЦПЭ на текущий год, в котором предоставляется субсидия (рекомендуемый образец приведен в приложении N 2 к настоящим Требованиям);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настоящих Требований. Не менее 1 окла</w:t>
            </w:r>
            <w:r>
              <w:t>да на сотрудника ЦПЭ в квартал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Приобретение основных средств для оборудования рабочих мест административно-управленческого персонала 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Только для ЦПЭ, не входящих в состав центра "Мой бизнес". Не более 1,5 млн рублей в первый год создания ЦПЭ, не более 700 тыс. рублей в целях обеспечения основными средствами дополнительных штатных единиц и переоснащения существующих штатных единиц ЦПЭ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Приобретение расходных материалов 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Прочие текущие расходы 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Услуги связи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200 тыс. рублей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Только для ЦПЭ, не входящих в состав центра "Мой бизнес". Площадь не более 150 кв. м.</w:t>
            </w:r>
          </w:p>
          <w:p w:rsidR="00000000" w:rsidRDefault="00640C2C">
            <w:pPr>
              <w:pStyle w:val="ConsPlusNormal"/>
            </w:pPr>
            <w:r>
              <w:t>Не более 1,2 млн рублей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Доступ к российским и международным информационным порталам и базам данных по тематике внешнеэкономической деятельности 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160 тыс. рублей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Сертификация/инспекция центра поддержки экспорт</w:t>
            </w:r>
            <w:r>
              <w:t>а (далее - ЦПЭ) 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300 тыс. рублей/не более 100 тыс. рублей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Командировки сотрудников ЦПЭ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Сопровождение сотрудниками ЦПЭ одного индивидуального стенда при организации участия субъекта малого и среднего предпринимательства в выставочно-ярмарочном мероприятии в Российской Федерации и (или) в иностранном государстве за счет средств </w:t>
            </w:r>
            <w:r>
              <w:lastRenderedPageBreak/>
              <w:t>федерального бю</w:t>
            </w:r>
            <w:r>
              <w:t>джета не осуществляется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Не более 5% от суммы средств федерального бюджета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Расходы на повышение квалификации/обучение сотрудников ЦПЭ 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100 тыс. рублей на 1 человека. Указывается, что конк</w:t>
            </w:r>
            <w:r>
              <w:t>ретно проводится - обучение или повышение квалификации, если обучение, то дополнительно указывается наименование вуза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  <w:outlineLvl w:val="2"/>
            </w:pPr>
            <w:r>
              <w:t>Популяризация образа экспортера и деятельности центра поддержки экспорта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Продвижение информации о деятельности ЦПЭ в СМИ и в информационно-телекоммуникационной сети "Интернет", в том числе продвижение аккаунтов ЦПЭ в социальных сетях в информационно-телекоммуникационной сети "Интернет", информационное сопровождение проводимых Ц</w:t>
            </w:r>
            <w:r>
              <w:t>ПЭ мероприятий в СМИ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1,8 млн рублей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менее 4% от суммы средств федерального бюджета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Создание и (или) обеспечение работы сайта ЦПЭ в </w:t>
            </w:r>
            <w:r>
              <w:lastRenderedPageBreak/>
              <w:t>информационно-телекоммуникационной сети "Интернет", включая его модернизацию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Не более 200 тыс. рублей на сайт. Указать адрес сайта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Расходы на внедрение корпоративного стиля, включая изготовление сувенирной продукции, вывесок, баннеров и другое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400 тыс. рублей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Организация и проведение конференции, форума, круглого стола или другого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Включает затраты на аренду помещения для проведения конгрессного мероприятия, его техническое оснащение, подготовку и печать раздаточных материалов, лингвистическое сопров</w:t>
            </w:r>
            <w:r>
              <w:t>ождение (синхронный перевод, но не более 2 переводчиков за один рабочий день, последовательный перевод, но не более 2 переводчиков за один рабочий день, техническое обеспечение синхронного перевода), и другое.</w:t>
            </w:r>
          </w:p>
          <w:p w:rsidR="00000000" w:rsidRDefault="00640C2C">
            <w:pPr>
              <w:pStyle w:val="ConsPlusNormal"/>
            </w:pPr>
            <w:r>
              <w:t>Не более 2 млн рублей на статью. Информационно</w:t>
            </w:r>
            <w:r>
              <w:t>е сопровождение мероприятий осуществляется за счет средств, предусмотренных статьей 13 сметы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Форум</w:t>
            </w:r>
          </w:p>
          <w:p w:rsidR="00000000" w:rsidRDefault="00640C2C">
            <w:pPr>
              <w:pStyle w:val="ConsPlusNormal"/>
            </w:pPr>
            <w:r>
              <w:lastRenderedPageBreak/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 xml:space="preserve">Не более 1 млн рублей на 1 форум. </w:t>
            </w:r>
            <w:r>
              <w:lastRenderedPageBreak/>
              <w:t>Указать количество субъектов малого и среднего предпринима</w:t>
            </w:r>
            <w:r>
              <w:t>тельства.</w:t>
            </w:r>
          </w:p>
          <w:p w:rsidR="00000000" w:rsidRDefault="00640C2C">
            <w:pPr>
              <w:pStyle w:val="ConsPlusNormal"/>
            </w:pPr>
            <w:r>
              <w:t>Количество участников форума должно быть не менее 300, не менее 2/3 из которых составляют представители субъектов малого и среднего предпринимательства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Конференция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600 тыс. рублей на 1 конференцию. 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Количество участников конференции должно быть от 50 до 300, не менее 2/3 из которых составляют представители субъектов малого и среднего предприн</w:t>
            </w:r>
            <w:r>
              <w:t>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Круглый стол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100 тыс. рублей на 1 круглый стол.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Количество участников круглого стола до 50, не менее 2/3 из которых составляют представители субъектов малого и среднего предпринимательства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Мероприятие для </w:t>
            </w:r>
            <w:r>
              <w:lastRenderedPageBreak/>
              <w:t>обмена опытом центров поддержки экспорта (расшифровка расходов указывается в соглашении с</w:t>
            </w:r>
            <w:r>
              <w:t xml:space="preserve">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Организация и проведение ежегодного регионального конкурса "Экспортер года"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2 млн рублей, в том числе не менее 50% на призы победителям и призерам ежегодного регионального конкурса "Экспортер года".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предусмотренных статьей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  <w:outlineLvl w:val="2"/>
            </w:pPr>
            <w:r>
              <w:t>Комплексные услуги ЦПЭ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Комплексные услуги ЦПЭ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Сопровождение экспортного контракта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150 тыс. рублей на 1 субъект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более 1,5 млн рублей на статью.</w:t>
            </w:r>
          </w:p>
          <w:p w:rsidR="00000000" w:rsidRDefault="00640C2C">
            <w:pPr>
              <w:pStyle w:val="ConsPlusNormal"/>
            </w:pPr>
            <w:r>
              <w:t>Не включаются затраты ЦПЭ на дополнительные услуги, указанные в разделе смет</w:t>
            </w:r>
            <w:r>
              <w:t>ы "Дополнительные услуги"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Содействие в поиске и подборе иностранного покупателя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350 тыс. рублей на 1 субъект малого и среднего предпринимательства, в том числе не более 1 тыс. рублей за поиски и подбор 1 потенциального иностранного пок</w:t>
            </w:r>
            <w:r>
              <w:t>упателя, но не более 40 тыс. рублей всего за поиск и подбор иностранных покупателей, не более 20 тыс. рублей за проведение переговоров с 1 потенциальным иностранным покупателем, не более 40 тыс. рублей за заключение 1 экспортного контракта по итогам провед</w:t>
            </w:r>
            <w:r>
              <w:t>енных переговоров.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включаются затраты ЦПЭ на дополнительные услуги, указанные в разделе сметы "Дополнительные услуги"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Обеспечение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200 тыс. рублей на 1 субъект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 xml:space="preserve">Указать количество </w:t>
            </w:r>
            <w:r>
              <w:t>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покупателя.</w:t>
            </w:r>
          </w:p>
          <w:p w:rsidR="00000000" w:rsidRDefault="00640C2C">
            <w:pPr>
              <w:pStyle w:val="ConsPlusNormal"/>
            </w:pPr>
            <w:r>
              <w:lastRenderedPageBreak/>
              <w:t>Указать количество запросов иностранных покупателей на товары (работы, услуги).</w:t>
            </w:r>
          </w:p>
          <w:p w:rsidR="00000000" w:rsidRDefault="00640C2C">
            <w:pPr>
              <w:pStyle w:val="ConsPlusNormal"/>
            </w:pPr>
            <w:r>
              <w:t>Не более 2,5 млн рубл</w:t>
            </w:r>
            <w:r>
              <w:t>ей на статью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Организация и проведение международных бизнес-миссий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 млн рублей на одно мероприятие при участии не менее 3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включаются затраты ЦПЭ на дополнительные услуги, указанные в разделе сметы "Дополнительные услуги".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</w:t>
            </w:r>
            <w:r>
              <w:t>ных статьей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Организация и проведение реверсных бизнес-миссий (прием иностранной делегации на территории субъекта Российской Федерации с целью проведения бизнес-встреч и продвижения российской продукции </w:t>
            </w:r>
            <w:r>
              <w:lastRenderedPageBreak/>
              <w:t>на экспорт)</w:t>
            </w:r>
          </w:p>
          <w:p w:rsidR="00000000" w:rsidRDefault="00640C2C">
            <w:pPr>
              <w:pStyle w:val="ConsPlusNormal"/>
            </w:pPr>
            <w:r>
              <w:t>(расшифровка расходов</w:t>
            </w:r>
            <w:r>
              <w:t xml:space="preserve">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Не более 500 тыс. рублей на 1 иностранную компанию, не более 2 млн рублей (при составе делегации более 4 иностранных компаний).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иностран</w:t>
            </w:r>
            <w:r>
              <w:t>ных физических лиц и юридических лиц.</w:t>
            </w:r>
          </w:p>
          <w:p w:rsidR="00000000" w:rsidRDefault="00640C2C">
            <w:pPr>
              <w:pStyle w:val="ConsPlusNormal"/>
            </w:pPr>
            <w:r>
              <w:t xml:space="preserve">Информационное сопровождение мероприятий осуществляется за счет </w:t>
            </w:r>
            <w:r>
              <w:lastRenderedPageBreak/>
              <w:t>средств, предусмотренных статьей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both"/>
            </w:pPr>
            <w:r>
              <w:t>Организация и проведение межрегиональных бизнес-миссий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500 тыс. рублей на одно мероприятие при участии не менее 3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</w:t>
            </w:r>
            <w:r>
              <w:t>ных статьей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Организация участия субъектов малого и среднего предпринимательства в международном выставочно-ярмарочном мероприятии в иностранном государстве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1,5 млн рублей н</w:t>
            </w:r>
            <w:r>
              <w:t>а индивидуальный стенд, не более 3 млн рублей на коллективный стенд, суммарные затраты на индивидуальные стенды в рамках одного мероприятия не более 3 млн рублей.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включаются затраты ЦПЭ на дополнительные услуги, указанные в разделе сметы "Дополнительные услуги".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предусмотренных статьей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19.8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Организация участия субъектов малог</w:t>
            </w:r>
            <w:r>
              <w:t>о и среднего предпринимательства в международном выставочно-ярмарочном мероприятии в Российской Федерации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750 тыс. рублей на индивидуальный стенд, не более 1,5 млн рублей на коллективный стенд,</w:t>
            </w:r>
            <w:r>
              <w:t xml:space="preserve"> суммарные затраты на индивидуальные стенды в рамках одного мероприятия не более 1,5 млн рублей.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включаются затраты ЦПЭ на дополнительные услуги, указанные в разделе сметы "Дополнительн</w:t>
            </w:r>
            <w:r>
              <w:t>ые услуги".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предусмотренных статьей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Содействие в размещении субъектов малого и среднего предпринимательства на международных электронных торговых площадках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Регистрация и продвижение малого и </w:t>
            </w:r>
            <w:r>
              <w:lastRenderedPageBreak/>
              <w:t>среднего предпринимательства на международной электронной торговой площадке, в том числе привлечение сервисного партнера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Не более 1 млн рублей на 1 суб</w:t>
            </w:r>
            <w:r>
              <w:t xml:space="preserve">ъект малого и среднего </w:t>
            </w:r>
            <w:r>
              <w:lastRenderedPageBreak/>
              <w:t>предпринимательства. При условии софинансирования не менее 20% стоимости со стороны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включаются затраты ЦПЭ на дополнительные услуги, указанные в разделе сметы "Дополнительные услуги</w:t>
            </w:r>
            <w:r>
              <w:t>". Указать наименование торговой площадки. Указать количество субъектов малого и среднего предпринимательства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Размещение ЦПЭ на международной электронной торговой площадке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 млн рублей на статью.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Обеспечение</w:t>
            </w:r>
            <w:r>
              <w:t xml:space="preserve">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19.10.1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Акселерация по программе Школы экспорта РЭЦ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4 млн рублей на статью. Не более 270 тыс. рублей на 1 субъект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допускаются выплаты сотрудникам ЦПЭ, привлекаемым в качестве тренеров, трек</w:t>
            </w:r>
            <w:r>
              <w:t>еров или наставников за счет данной статьи сметы.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предусмотренных статьей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19.10.2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Акселерация на базе ЦПЭ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1,5 млн рублей за 1 акселерационный проект для не менее 10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 Не более 3 млн рублей на статью. Не допускаются выплаты сотрудникам ЦПЭ</w:t>
            </w:r>
            <w:r>
              <w:t>, привлекаемым в качестве тренеров, трекеров или наставников за счет данной статьи сметы.</w:t>
            </w:r>
          </w:p>
          <w:p w:rsidR="00000000" w:rsidRDefault="00640C2C">
            <w:pPr>
              <w:pStyle w:val="ConsPlusNormal"/>
            </w:pPr>
            <w:r>
              <w:t xml:space="preserve">Информационное сопровождение мероприятий осуществляется за счет средств, предусмотренных статьей </w:t>
            </w:r>
            <w:r>
              <w:lastRenderedPageBreak/>
              <w:t>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Не более 50%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50%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19.10</w:t>
            </w:r>
            <w:r>
              <w:t>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Проведение информационно-консультационных модулей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19.10.2.2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Сопровождение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5 тыс. рублей на 1 консультацию.</w:t>
            </w:r>
          </w:p>
          <w:p w:rsidR="00000000" w:rsidRDefault="00640C2C">
            <w:pPr>
              <w:pStyle w:val="ConsPlusNormal"/>
            </w:pPr>
            <w:r>
              <w:t>Не более 100 тыс. рублей за вывод 1 субъекта малого</w:t>
            </w:r>
            <w:r>
              <w:t xml:space="preserve"> и среднего предпринимательства на экспорт. Не более 300 тыс. рублей на статью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19.10.3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Акселерация с привлечением партнерских организаций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 млн рублей на 1 субъект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При условии софинансирования не менее 20% стоимости со стороны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предпринимательства, ко</w:t>
            </w:r>
            <w:r>
              <w:t>личество участников.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предусмотренных статьей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  <w:outlineLvl w:val="2"/>
            </w:pPr>
            <w:r>
              <w:t>Самостоятельные услуги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Содействие в приведении продукции </w:t>
            </w:r>
            <w:r>
              <w:lastRenderedPageBreak/>
              <w:t>и (или) производственного процесса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Не более 1 млн руб</w:t>
            </w:r>
            <w:r>
              <w:t xml:space="preserve">лей на 1 субъект малого и среднего </w:t>
            </w:r>
            <w:r>
              <w:lastRenderedPageBreak/>
              <w:t>предпринимательства.</w:t>
            </w:r>
          </w:p>
          <w:p w:rsidR="00000000" w:rsidRDefault="00640C2C">
            <w:pPr>
              <w:pStyle w:val="ConsPlusNormal"/>
            </w:pPr>
            <w:r>
              <w:t>При условии софинансирования не менее 20% стоимости со стороны субъекта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\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предпринимательства, товаров, работ, услуг и предприятий, которым предоста</w:t>
            </w:r>
            <w:r>
              <w:t xml:space="preserve">вляется правовая охрана за пределами территории </w:t>
            </w:r>
            <w:r>
              <w:lastRenderedPageBreak/>
              <w:t>Российской Федерации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Не более 1 млн рублей на 1 субъект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При условии софинансирования не менее 30% стоимости затрат на делопроизводство со стороны субъекта малого</w:t>
            </w:r>
            <w:r>
              <w:t xml:space="preserve">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Содействие в организации и осуществлении транспортировки продукции субъектов малого и среднего предпринимательства, предна</w:t>
            </w:r>
            <w:r>
              <w:t>значенной для экспорта, на внешние рынки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 млн рублей на 1 субъект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При условии софинансирования не менее 20% стоимости со стороны субъекта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</w:t>
            </w:r>
            <w:r>
              <w:t>алого и среднего предпринимательства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300 тыс. рублей на 1 субъект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При условии софинансирования не менее 20% стоимости со стороны субъекта малого и среднего предпринимательства. Указать количество субъектов малого и среднего</w:t>
            </w:r>
          </w:p>
          <w:p w:rsidR="00000000" w:rsidRDefault="00640C2C">
            <w:pPr>
              <w:pStyle w:val="ConsPlusNormal"/>
            </w:pPr>
            <w:r>
              <w:t>предпринимательства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</w:t>
            </w:r>
            <w:r>
              <w:t>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Консультирование по вопросам экспорта товара (работы, услуги) на рынок страны потенциального иностранного покупателя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5 тыс. рублей на 1 консультацию, не более 20 тыс. рублей на 1 субъект малого и среднего предприни</w:t>
            </w:r>
            <w:r>
              <w:t>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предпринимательства, количество услуг.</w:t>
            </w:r>
          </w:p>
          <w:p w:rsidR="00000000" w:rsidRDefault="00640C2C">
            <w:pPr>
              <w:pStyle w:val="ConsPlusNormal"/>
            </w:pPr>
            <w:r>
              <w:lastRenderedPageBreak/>
              <w:t>Не более 500 тыс. рублей на статью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  <w:outlineLvl w:val="2"/>
            </w:pPr>
            <w:r>
              <w:t>Дополнительные услуги ЦПЭ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Содействие в создании на иностранном языке и (или) модернизации</w:t>
            </w:r>
            <w:r>
              <w:t xml:space="preserve"> существующего сайта субъекта малого или среднего предпринимательства в информационно-телекоммуникационной сети "Интернет" на иностранном языке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150 тыс. рублей на сайт 1 субъекта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 xml:space="preserve">При условии софинансирования </w:t>
            </w:r>
            <w:r>
              <w:t>не менее 20% стоимости со стороны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Услуга является дополнительной и может предоставляться только в составе комплексных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</w:t>
            </w:r>
            <w:r>
              <w:t xml:space="preserve">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Содействие в размещении и хранении продукции субъекта малого и среднего предпринимательства в местах временного хранения за рубежом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300 тыс. рублей на 1 субъект малого и среднего предпринимательства. При условии софинансирования не менее 20% стоимости со стороны субъектов малого и среднего предпринимательства. 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Услуга является дополнительной и может предоставляться только в составе комплексных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Не более 80%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  <w:outlineLvl w:val="2"/>
            </w:pPr>
            <w:r>
              <w:t>Информационно-консультационные мероприятия по вопросам экспортной деятельности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Информационно-консультационные мероприятия по вопросам экспортной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t>Проведение экспортных семинаров в рамках соглашений с АНО ДПО "Школа экспорта АО "Российский экспортный центр"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</w:t>
            </w:r>
            <w:r>
              <w:t>е более 80 тыс. рублей на 1 семинар, продолжительностью 8 и менее часов.</w:t>
            </w:r>
          </w:p>
          <w:p w:rsidR="00000000" w:rsidRDefault="00640C2C">
            <w:pPr>
              <w:pStyle w:val="ConsPlusNormal"/>
            </w:pPr>
            <w:r>
              <w:t>Не более 10 тыс. рублей на 1 субъект малого и среднего предпринимательства - участника семинара.</w:t>
            </w:r>
          </w:p>
          <w:p w:rsidR="00000000" w:rsidRDefault="00640C2C">
            <w:pPr>
              <w:pStyle w:val="ConsPlusNormal"/>
            </w:pPr>
            <w:r>
              <w:t>Не более 20 тыс. рублей на 1 вебинар.</w:t>
            </w:r>
          </w:p>
          <w:p w:rsidR="00000000" w:rsidRDefault="00640C2C">
            <w:pPr>
              <w:pStyle w:val="ConsPlusNormal"/>
            </w:pPr>
            <w:r>
              <w:t>Указать количество субъектов малого и среднего п</w:t>
            </w:r>
            <w:r>
              <w:t>редпринимательства.</w:t>
            </w:r>
          </w:p>
          <w:p w:rsidR="00000000" w:rsidRDefault="00640C2C">
            <w:pPr>
              <w:pStyle w:val="ConsPlusNormal"/>
            </w:pPr>
            <w:r>
              <w:t>Не допускаются выплаты сотрудникам ЦПЭ, привлекаемым в качестве федерального или регионального тренера за счет данной статьи сметы.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предусмотренных ст</w:t>
            </w:r>
            <w:r>
              <w:t>атьей 13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t xml:space="preserve">Проведение мастер-классов, экспортных семинаров, вебинаров и других </w:t>
            </w:r>
            <w:r>
              <w:lastRenderedPageBreak/>
              <w:t>информационно-консультационных мероприятий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Не более 100 тыс. рублей на 1 мастер-класс, экспортный семинар.</w:t>
            </w:r>
          </w:p>
          <w:p w:rsidR="00000000" w:rsidRDefault="00640C2C">
            <w:pPr>
              <w:pStyle w:val="ConsPlusNormal"/>
            </w:pPr>
            <w:r>
              <w:t>Не</w:t>
            </w:r>
            <w:r>
              <w:t xml:space="preserve"> более 8 тыс. рублей на 1 субъект малого и среднего </w:t>
            </w:r>
            <w:r>
              <w:lastRenderedPageBreak/>
              <w:t>предпринимательства - участника мастер-класса, экспортного семинара.</w:t>
            </w:r>
          </w:p>
          <w:p w:rsidR="00000000" w:rsidRDefault="00640C2C">
            <w:pPr>
              <w:pStyle w:val="ConsPlusNormal"/>
            </w:pPr>
            <w:r>
              <w:t>Не более 20 тыс. рублей на 1 вебинар. Указать количество субъектов малого и среднего предпринимательства.</w:t>
            </w:r>
          </w:p>
          <w:p w:rsidR="00000000" w:rsidRDefault="00640C2C">
            <w:pPr>
              <w:pStyle w:val="ConsPlusNormal"/>
            </w:pPr>
            <w:r>
              <w:t>Не допускаются выплаты сотруд</w:t>
            </w:r>
            <w:r>
              <w:t>никам ЦПЭ, привлекаемым в качестве лектора за счет данной статьи сметы.</w:t>
            </w:r>
          </w:p>
          <w:p w:rsidR="00000000" w:rsidRDefault="00640C2C">
            <w:pPr>
              <w:pStyle w:val="ConsPlusNormal"/>
            </w:pPr>
            <w:r>
              <w:t>Информационное сопровождение мероприятий осуществляется за счет средств, предусмотренных статьей 13 сметы.</w:t>
            </w:r>
          </w:p>
          <w:p w:rsidR="00000000" w:rsidRDefault="00640C2C">
            <w:pPr>
              <w:pStyle w:val="ConsPlusNormal"/>
            </w:pPr>
            <w:r>
              <w:t>Абонентская плата за использование международной электронной площадки в рамка</w:t>
            </w:r>
            <w:r>
              <w:t>х проведения вебинаров осуществляется за счет средств, предусмотренных статьей 6 сметы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3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  <w:outlineLvl w:val="2"/>
            </w:pPr>
            <w:r>
              <w:t>Другое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Другое</w:t>
            </w:r>
          </w:p>
          <w:p w:rsidR="00000000" w:rsidRDefault="00640C2C">
            <w:pPr>
              <w:pStyle w:val="ConsPlusNormal"/>
            </w:pPr>
            <w:r>
              <w:t>(расшифровка расходов указывается в соглашении с РЭЦ)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Не более 400 тыс. рублей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</w:tbl>
    <w:p w:rsidR="00000000" w:rsidRDefault="00640C2C">
      <w:pPr>
        <w:pStyle w:val="ConsPlusNormal"/>
        <w:sectPr w:rsidR="00000000">
          <w:headerReference w:type="default" r:id="rId235"/>
          <w:footerReference w:type="default" r:id="rId2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  <w:outlineLvl w:val="1"/>
      </w:pPr>
      <w:r>
        <w:t>Приложение N 2</w:t>
      </w:r>
    </w:p>
    <w:p w:rsidR="00000000" w:rsidRDefault="00640C2C">
      <w:pPr>
        <w:pStyle w:val="ConsPlusNormal"/>
        <w:jc w:val="right"/>
      </w:pPr>
      <w:r>
        <w:t>к требованиям к реализации мероприятия</w:t>
      </w:r>
    </w:p>
    <w:p w:rsidR="00000000" w:rsidRDefault="00640C2C">
      <w:pPr>
        <w:pStyle w:val="ConsPlusNormal"/>
        <w:jc w:val="right"/>
      </w:pPr>
      <w:r>
        <w:t>по созданию и (или) развитию центров</w:t>
      </w:r>
    </w:p>
    <w:p w:rsidR="00000000" w:rsidRDefault="00640C2C">
      <w:pPr>
        <w:pStyle w:val="ConsPlusNormal"/>
        <w:jc w:val="right"/>
      </w:pPr>
      <w:r>
        <w:t>поддержки экспорта, осуществляемого</w:t>
      </w:r>
    </w:p>
    <w:p w:rsidR="00000000" w:rsidRDefault="00640C2C">
      <w:pPr>
        <w:pStyle w:val="ConsPlusNormal"/>
        <w:jc w:val="right"/>
      </w:pPr>
      <w:r>
        <w:t>субъектами Российской Федерации,</w:t>
      </w:r>
    </w:p>
    <w:p w:rsidR="00000000" w:rsidRDefault="00640C2C">
      <w:pPr>
        <w:pStyle w:val="ConsPlusNormal"/>
        <w:jc w:val="right"/>
      </w:pPr>
      <w:r>
        <w:t>бюджетам которых предоставляются</w:t>
      </w:r>
    </w:p>
    <w:p w:rsidR="00000000" w:rsidRDefault="00640C2C">
      <w:pPr>
        <w:pStyle w:val="ConsPlusNormal"/>
        <w:jc w:val="right"/>
      </w:pPr>
      <w:r>
        <w:t>субсидии на государственную поддержку</w:t>
      </w:r>
    </w:p>
    <w:p w:rsidR="00000000" w:rsidRDefault="00640C2C">
      <w:pPr>
        <w:pStyle w:val="ConsPlusNormal"/>
        <w:jc w:val="right"/>
      </w:pPr>
      <w:r>
        <w:t>малого и среднего предпринимательства</w:t>
      </w:r>
    </w:p>
    <w:p w:rsidR="00000000" w:rsidRDefault="00640C2C">
      <w:pPr>
        <w:pStyle w:val="ConsPlusNormal"/>
        <w:jc w:val="right"/>
      </w:pPr>
      <w:r>
        <w:t>в субъектах Российской Федерации</w:t>
      </w:r>
    </w:p>
    <w:p w:rsidR="00000000" w:rsidRDefault="00640C2C">
      <w:pPr>
        <w:pStyle w:val="ConsPlusNormal"/>
        <w:jc w:val="right"/>
      </w:pPr>
      <w:r>
        <w:t>в целях достижения целей, показателей</w:t>
      </w:r>
    </w:p>
    <w:p w:rsidR="00000000" w:rsidRDefault="00640C2C">
      <w:pPr>
        <w:pStyle w:val="ConsPlusNormal"/>
        <w:jc w:val="right"/>
      </w:pPr>
      <w:r>
        <w:t>и результатов региональных проектов,</w:t>
      </w:r>
    </w:p>
    <w:p w:rsidR="00000000" w:rsidRDefault="00640C2C">
      <w:pPr>
        <w:pStyle w:val="ConsPlusNormal"/>
        <w:jc w:val="right"/>
      </w:pPr>
      <w:r>
        <w:t>обеспе</w:t>
      </w:r>
      <w:r>
        <w:t>чивающих достижение целей,</w:t>
      </w:r>
    </w:p>
    <w:p w:rsidR="00000000" w:rsidRDefault="00640C2C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640C2C">
      <w:pPr>
        <w:pStyle w:val="ConsPlusNormal"/>
        <w:jc w:val="right"/>
      </w:pPr>
      <w:r>
        <w:t>проекта "Акселерация субъектов малого</w:t>
      </w:r>
    </w:p>
    <w:p w:rsidR="00000000" w:rsidRDefault="00640C2C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640C2C">
      <w:pPr>
        <w:pStyle w:val="ConsPlusNormal"/>
        <w:jc w:val="right"/>
      </w:pPr>
      <w:r>
        <w:t>в состав национального проекта "Малое</w:t>
      </w:r>
    </w:p>
    <w:p w:rsidR="00000000" w:rsidRDefault="00640C2C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640C2C">
      <w:pPr>
        <w:pStyle w:val="ConsPlusNormal"/>
        <w:jc w:val="right"/>
      </w:pPr>
      <w:r>
        <w:t>индивидуальной предпринимател</w:t>
      </w:r>
      <w:r>
        <w:t>ьской</w:t>
      </w:r>
    </w:p>
    <w:p w:rsidR="00000000" w:rsidRDefault="00640C2C">
      <w:pPr>
        <w:pStyle w:val="ConsPlusNormal"/>
        <w:jc w:val="right"/>
      </w:pPr>
      <w:r>
        <w:t>инициативы", и требованиям к центрам</w:t>
      </w:r>
    </w:p>
    <w:p w:rsidR="00000000" w:rsidRDefault="00640C2C">
      <w:pPr>
        <w:pStyle w:val="ConsPlusNormal"/>
        <w:jc w:val="right"/>
      </w:pPr>
      <w:r>
        <w:t>поддержки экспорта, утвержденным</w:t>
      </w:r>
    </w:p>
    <w:p w:rsidR="00000000" w:rsidRDefault="00640C2C">
      <w:pPr>
        <w:pStyle w:val="ConsPlusNormal"/>
        <w:jc w:val="right"/>
      </w:pPr>
      <w:r>
        <w:t>приказом Минэкономразвития России</w:t>
      </w:r>
    </w:p>
    <w:p w:rsidR="00000000" w:rsidRDefault="00640C2C">
      <w:pPr>
        <w:pStyle w:val="ConsPlusNormal"/>
        <w:jc w:val="right"/>
      </w:pPr>
      <w:r>
        <w:t>от 18.02.2021 г. N 77</w:t>
      </w:r>
    </w:p>
    <w:p w:rsidR="00000000" w:rsidRDefault="00640C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30.11.2023 N 846)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</w:pPr>
      <w:r>
        <w:t>Рекомендуемый образец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center"/>
      </w:pPr>
      <w:bookmarkStart w:id="65" w:name="Par1293"/>
      <w:bookmarkEnd w:id="65"/>
      <w:r>
        <w:t>Ключевые показатели</w:t>
      </w:r>
    </w:p>
    <w:p w:rsidR="00000000" w:rsidRDefault="00640C2C">
      <w:pPr>
        <w:pStyle w:val="ConsPlusNormal"/>
        <w:jc w:val="center"/>
      </w:pPr>
      <w:r>
        <w:t>эффективности деятельности центра поддержки экспорта</w:t>
      </w:r>
    </w:p>
    <w:p w:rsidR="00000000" w:rsidRDefault="00640C2C">
      <w:pPr>
        <w:pStyle w:val="ConsPlusNormal"/>
        <w:jc w:val="center"/>
      </w:pPr>
      <w:r>
        <w:t>на ____ год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sectPr w:rsidR="00000000">
          <w:headerReference w:type="default" r:id="rId238"/>
          <w:footerReference w:type="default" r:id="rId23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964"/>
        <w:gridCol w:w="864"/>
        <w:gridCol w:w="720"/>
        <w:gridCol w:w="850"/>
        <w:gridCol w:w="859"/>
        <w:gridCol w:w="725"/>
        <w:gridCol w:w="907"/>
        <w:gridCol w:w="850"/>
        <w:gridCol w:w="850"/>
        <w:gridCol w:w="1757"/>
        <w:gridCol w:w="850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20__ год (отчетный год)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I кв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II кв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III кв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IV кв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Факт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Количество субъектов малого и среднего предпринимательства, получивших услуги,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Количество субъектов малого и среднего предпринимательства, получивших услуги ЦПЭ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количество субъектов малого и среднего предпринимательства, получивших услуги РЭЦ и его дочерних организаций при содействии ЦПЭ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Количество субъектов малого и среднего предпринимательства, заключивших экспортные контракты при содействии ЦПЭ, всего</w:t>
            </w:r>
          </w:p>
          <w:p w:rsidR="00000000" w:rsidRDefault="00640C2C">
            <w:pPr>
              <w:pStyle w:val="ConsPlusNormal"/>
            </w:pPr>
            <w:r>
              <w:t xml:space="preserve">(при наличии информации субъектов малого и среднего </w:t>
            </w:r>
            <w:r>
              <w:lastRenderedPageBreak/>
              <w:t>предпринимательства о заключении экспортного контракта по итогам полученной услуги ил</w:t>
            </w:r>
            <w:r>
              <w:t>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</w:t>
            </w:r>
            <w:r>
              <w:t>ого контрагента)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13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в том числе: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ранее не осуществлявших экспортную деятельность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ранее осуществлявших экспортную деятельность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Объем поддержанного экспорта субъектов малого и среднего предпринимательства</w:t>
            </w:r>
          </w:p>
          <w:p w:rsidR="00000000" w:rsidRDefault="00640C2C">
            <w:pPr>
              <w:pStyle w:val="ConsPlusNormal"/>
            </w:pPr>
            <w:r>
              <w:t xml:space="preserve">(по курсу Центрального банка Российской Федерации, </w:t>
            </w:r>
            <w:r>
              <w:lastRenderedPageBreak/>
              <w:t>действующему на дату заключения экспортного контракта)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млн. долл. США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</w:tbl>
    <w:p w:rsidR="00000000" w:rsidRDefault="00640C2C">
      <w:pPr>
        <w:pStyle w:val="ConsPlusNormal"/>
        <w:sectPr w:rsidR="00000000">
          <w:headerReference w:type="default" r:id="rId240"/>
          <w:footerReference w:type="default" r:id="rId24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  <w:outlineLvl w:val="1"/>
      </w:pPr>
      <w:r>
        <w:t>Приложение N 3</w:t>
      </w:r>
    </w:p>
    <w:p w:rsidR="00000000" w:rsidRDefault="00640C2C">
      <w:pPr>
        <w:pStyle w:val="ConsPlusNormal"/>
        <w:jc w:val="right"/>
      </w:pPr>
      <w:r>
        <w:t>к требованиям к реализации мероприятия</w:t>
      </w:r>
    </w:p>
    <w:p w:rsidR="00000000" w:rsidRDefault="00640C2C">
      <w:pPr>
        <w:pStyle w:val="ConsPlusNormal"/>
        <w:jc w:val="right"/>
      </w:pPr>
      <w:r>
        <w:t>по созданию и (или) развитию центров</w:t>
      </w:r>
    </w:p>
    <w:p w:rsidR="00000000" w:rsidRDefault="00640C2C">
      <w:pPr>
        <w:pStyle w:val="ConsPlusNormal"/>
        <w:jc w:val="right"/>
      </w:pPr>
      <w:r>
        <w:t>поддержки экспорта, осуществляемого</w:t>
      </w:r>
    </w:p>
    <w:p w:rsidR="00000000" w:rsidRDefault="00640C2C">
      <w:pPr>
        <w:pStyle w:val="ConsPlusNormal"/>
        <w:jc w:val="right"/>
      </w:pPr>
      <w:r>
        <w:t>субъектами Российской Федерации,</w:t>
      </w:r>
    </w:p>
    <w:p w:rsidR="00000000" w:rsidRDefault="00640C2C">
      <w:pPr>
        <w:pStyle w:val="ConsPlusNormal"/>
        <w:jc w:val="right"/>
      </w:pPr>
      <w:r>
        <w:t>бюджетам которых предоставляются</w:t>
      </w:r>
    </w:p>
    <w:p w:rsidR="00000000" w:rsidRDefault="00640C2C">
      <w:pPr>
        <w:pStyle w:val="ConsPlusNormal"/>
        <w:jc w:val="right"/>
      </w:pPr>
      <w:r>
        <w:t>субсидии на государственную поддержку</w:t>
      </w:r>
    </w:p>
    <w:p w:rsidR="00000000" w:rsidRDefault="00640C2C">
      <w:pPr>
        <w:pStyle w:val="ConsPlusNormal"/>
        <w:jc w:val="right"/>
      </w:pPr>
      <w:r>
        <w:t>малого и среднего предпринимательства</w:t>
      </w:r>
    </w:p>
    <w:p w:rsidR="00000000" w:rsidRDefault="00640C2C">
      <w:pPr>
        <w:pStyle w:val="ConsPlusNormal"/>
        <w:jc w:val="right"/>
      </w:pPr>
      <w:r>
        <w:t>в субъектах Российской Федерации</w:t>
      </w:r>
    </w:p>
    <w:p w:rsidR="00000000" w:rsidRDefault="00640C2C">
      <w:pPr>
        <w:pStyle w:val="ConsPlusNormal"/>
        <w:jc w:val="right"/>
      </w:pPr>
      <w:r>
        <w:t>в целях достижения целей, показателей</w:t>
      </w:r>
    </w:p>
    <w:p w:rsidR="00000000" w:rsidRDefault="00640C2C">
      <w:pPr>
        <w:pStyle w:val="ConsPlusNormal"/>
        <w:jc w:val="right"/>
      </w:pPr>
      <w:r>
        <w:t>и результатов региональных проектов,</w:t>
      </w:r>
    </w:p>
    <w:p w:rsidR="00000000" w:rsidRDefault="00640C2C">
      <w:pPr>
        <w:pStyle w:val="ConsPlusNormal"/>
        <w:jc w:val="right"/>
      </w:pPr>
      <w:r>
        <w:t>обеспечивающих достижение целей,</w:t>
      </w:r>
    </w:p>
    <w:p w:rsidR="00000000" w:rsidRDefault="00640C2C">
      <w:pPr>
        <w:pStyle w:val="ConsPlusNormal"/>
        <w:jc w:val="right"/>
      </w:pPr>
      <w:r>
        <w:t>показа</w:t>
      </w:r>
      <w:r>
        <w:t>телей и результатов федерального</w:t>
      </w:r>
    </w:p>
    <w:p w:rsidR="00000000" w:rsidRDefault="00640C2C">
      <w:pPr>
        <w:pStyle w:val="ConsPlusNormal"/>
        <w:jc w:val="right"/>
      </w:pPr>
      <w:r>
        <w:t>проекта "Акселерация субъектов малого</w:t>
      </w:r>
    </w:p>
    <w:p w:rsidR="00000000" w:rsidRDefault="00640C2C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640C2C">
      <w:pPr>
        <w:pStyle w:val="ConsPlusNormal"/>
        <w:jc w:val="right"/>
      </w:pPr>
      <w:r>
        <w:t>в состав национального проекта "Малое</w:t>
      </w:r>
    </w:p>
    <w:p w:rsidR="00000000" w:rsidRDefault="00640C2C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640C2C">
      <w:pPr>
        <w:pStyle w:val="ConsPlusNormal"/>
        <w:jc w:val="right"/>
      </w:pPr>
      <w:r>
        <w:t>индивидуальной предпринимательской</w:t>
      </w:r>
    </w:p>
    <w:p w:rsidR="00000000" w:rsidRDefault="00640C2C">
      <w:pPr>
        <w:pStyle w:val="ConsPlusNormal"/>
        <w:jc w:val="right"/>
      </w:pPr>
      <w:r>
        <w:t xml:space="preserve">инициативы", и требованиям </w:t>
      </w:r>
      <w:r>
        <w:t>к центрам</w:t>
      </w:r>
    </w:p>
    <w:p w:rsidR="00000000" w:rsidRDefault="00640C2C">
      <w:pPr>
        <w:pStyle w:val="ConsPlusNormal"/>
        <w:jc w:val="right"/>
      </w:pPr>
      <w:r>
        <w:t>поддержки экспорта, утвержденным</w:t>
      </w:r>
    </w:p>
    <w:p w:rsidR="00000000" w:rsidRDefault="00640C2C">
      <w:pPr>
        <w:pStyle w:val="ConsPlusNormal"/>
        <w:jc w:val="right"/>
      </w:pPr>
      <w:r>
        <w:t>приказом Минэкономразвития России</w:t>
      </w:r>
    </w:p>
    <w:p w:rsidR="00000000" w:rsidRDefault="00640C2C">
      <w:pPr>
        <w:pStyle w:val="ConsPlusNormal"/>
        <w:jc w:val="right"/>
      </w:pPr>
      <w:r>
        <w:t>от 18.02.2021 г. N 77</w:t>
      </w:r>
    </w:p>
    <w:p w:rsidR="00000000" w:rsidRDefault="00640C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30.11.2023 N 846)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40C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</w:pPr>
      <w:r>
        <w:t>Рекомендуемый образец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center"/>
      </w:pPr>
      <w:bookmarkStart w:id="66" w:name="Par1442"/>
      <w:bookmarkEnd w:id="66"/>
      <w:r>
        <w:t>Получатели услуг центра поддержки экспорта в ____ году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sectPr w:rsidR="00000000">
          <w:headerReference w:type="default" r:id="rId243"/>
          <w:footerReference w:type="default" r:id="rId24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794"/>
        <w:gridCol w:w="1304"/>
        <w:gridCol w:w="907"/>
        <w:gridCol w:w="1077"/>
        <w:gridCol w:w="510"/>
        <w:gridCol w:w="737"/>
        <w:gridCol w:w="1104"/>
        <w:gridCol w:w="749"/>
        <w:gridCol w:w="1361"/>
        <w:gridCol w:w="907"/>
        <w:gridCol w:w="1247"/>
        <w:gridCol w:w="845"/>
        <w:gridCol w:w="1134"/>
        <w:gridCol w:w="737"/>
        <w:gridCol w:w="725"/>
        <w:gridCol w:w="869"/>
        <w:gridCol w:w="907"/>
        <w:gridCol w:w="113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Название субъекта малого и среднего предпринимательства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Отрасль (товар, работа, услуга)</w:t>
            </w:r>
          </w:p>
          <w:p w:rsidR="00000000" w:rsidRDefault="00640C2C">
            <w:pPr>
              <w:pStyle w:val="ConsPlusNormal"/>
              <w:jc w:val="center"/>
            </w:pPr>
            <w:r>
              <w:t xml:space="preserve">(с указанием кодов </w:t>
            </w:r>
            <w:hyperlink r:id="rId245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 xml:space="preserve">Код </w:t>
            </w:r>
            <w:hyperlink r:id="rId246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Год начала экспортной деятельности</w:t>
            </w:r>
          </w:p>
        </w:tc>
        <w:tc>
          <w:tcPr>
            <w:tcW w:w="8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Экспортный 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Вид поддержки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Детализация поддержки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Дата заключения соглашения на оказание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Номер соглашения ЦПЭ и субъекта малого и среднего предпринимательства на оказание услуги ЦПЭ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Сумма затрат бюджетных средств ЦПЭ на компанию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Статья сметы (год сметы)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Название подрядной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N контракта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Страна контрагента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Название контрагента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Сумма экспортного контракта (млн долл. США)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</w:tbl>
    <w:p w:rsidR="00000000" w:rsidRDefault="00640C2C">
      <w:pPr>
        <w:pStyle w:val="ConsPlusNormal"/>
        <w:sectPr w:rsidR="00000000">
          <w:headerReference w:type="default" r:id="rId247"/>
          <w:footerReference w:type="default" r:id="rId2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  <w:outlineLvl w:val="1"/>
      </w:pPr>
      <w:r>
        <w:t>Приложение N 4</w:t>
      </w:r>
    </w:p>
    <w:p w:rsidR="00000000" w:rsidRDefault="00640C2C">
      <w:pPr>
        <w:pStyle w:val="ConsPlusNormal"/>
        <w:jc w:val="right"/>
      </w:pPr>
      <w:r>
        <w:t>к требованиям к реализации мероприятия</w:t>
      </w:r>
    </w:p>
    <w:p w:rsidR="00000000" w:rsidRDefault="00640C2C">
      <w:pPr>
        <w:pStyle w:val="ConsPlusNormal"/>
        <w:jc w:val="right"/>
      </w:pPr>
      <w:r>
        <w:t>по созданию и (или) развитию центров</w:t>
      </w:r>
    </w:p>
    <w:p w:rsidR="00000000" w:rsidRDefault="00640C2C">
      <w:pPr>
        <w:pStyle w:val="ConsPlusNormal"/>
        <w:jc w:val="right"/>
      </w:pPr>
      <w:r>
        <w:t>поддержки экспорта, осуществляемого</w:t>
      </w:r>
    </w:p>
    <w:p w:rsidR="00000000" w:rsidRDefault="00640C2C">
      <w:pPr>
        <w:pStyle w:val="ConsPlusNormal"/>
        <w:jc w:val="right"/>
      </w:pPr>
      <w:r>
        <w:t>субъектами Российской Федерации,</w:t>
      </w:r>
    </w:p>
    <w:p w:rsidR="00000000" w:rsidRDefault="00640C2C">
      <w:pPr>
        <w:pStyle w:val="ConsPlusNormal"/>
        <w:jc w:val="right"/>
      </w:pPr>
      <w:r>
        <w:t>бюджетам которых предоставляются</w:t>
      </w:r>
    </w:p>
    <w:p w:rsidR="00000000" w:rsidRDefault="00640C2C">
      <w:pPr>
        <w:pStyle w:val="ConsPlusNormal"/>
        <w:jc w:val="right"/>
      </w:pPr>
      <w:r>
        <w:t>субсидии на государственную поддержку</w:t>
      </w:r>
    </w:p>
    <w:p w:rsidR="00000000" w:rsidRDefault="00640C2C">
      <w:pPr>
        <w:pStyle w:val="ConsPlusNormal"/>
        <w:jc w:val="right"/>
      </w:pPr>
      <w:r>
        <w:t>малого и среднего предпринимательства</w:t>
      </w:r>
    </w:p>
    <w:p w:rsidR="00000000" w:rsidRDefault="00640C2C">
      <w:pPr>
        <w:pStyle w:val="ConsPlusNormal"/>
        <w:jc w:val="right"/>
      </w:pPr>
      <w:r>
        <w:t>в субъектах Российской Федерации</w:t>
      </w:r>
    </w:p>
    <w:p w:rsidR="00000000" w:rsidRDefault="00640C2C">
      <w:pPr>
        <w:pStyle w:val="ConsPlusNormal"/>
        <w:jc w:val="right"/>
      </w:pPr>
      <w:r>
        <w:t>в целях достижения целей, показателей</w:t>
      </w:r>
    </w:p>
    <w:p w:rsidR="00000000" w:rsidRDefault="00640C2C">
      <w:pPr>
        <w:pStyle w:val="ConsPlusNormal"/>
        <w:jc w:val="right"/>
      </w:pPr>
      <w:r>
        <w:t>и результатов региональных проектов,</w:t>
      </w:r>
    </w:p>
    <w:p w:rsidR="00000000" w:rsidRDefault="00640C2C">
      <w:pPr>
        <w:pStyle w:val="ConsPlusNormal"/>
        <w:jc w:val="right"/>
      </w:pPr>
      <w:r>
        <w:t>обеспечивающих достижение целей,</w:t>
      </w:r>
    </w:p>
    <w:p w:rsidR="00000000" w:rsidRDefault="00640C2C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640C2C">
      <w:pPr>
        <w:pStyle w:val="ConsPlusNormal"/>
        <w:jc w:val="right"/>
      </w:pPr>
      <w:r>
        <w:t>проекта "Акселерация субъектов малого</w:t>
      </w:r>
    </w:p>
    <w:p w:rsidR="00000000" w:rsidRDefault="00640C2C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640C2C">
      <w:pPr>
        <w:pStyle w:val="ConsPlusNormal"/>
        <w:jc w:val="right"/>
      </w:pPr>
      <w:r>
        <w:t>в состав национального проекта "Малое</w:t>
      </w:r>
    </w:p>
    <w:p w:rsidR="00000000" w:rsidRDefault="00640C2C">
      <w:pPr>
        <w:pStyle w:val="ConsPlusNormal"/>
        <w:jc w:val="right"/>
      </w:pPr>
      <w:r>
        <w:t>и среднее предпринимательство и поддержка</w:t>
      </w:r>
    </w:p>
    <w:p w:rsidR="00000000" w:rsidRDefault="00640C2C">
      <w:pPr>
        <w:pStyle w:val="ConsPlusNormal"/>
        <w:jc w:val="right"/>
      </w:pPr>
      <w:r>
        <w:t>индивидуальной предпринимательской</w:t>
      </w:r>
    </w:p>
    <w:p w:rsidR="00000000" w:rsidRDefault="00640C2C">
      <w:pPr>
        <w:pStyle w:val="ConsPlusNormal"/>
        <w:jc w:val="right"/>
      </w:pPr>
      <w:r>
        <w:t>инициативы", и требованиям к центрам</w:t>
      </w:r>
    </w:p>
    <w:p w:rsidR="00000000" w:rsidRDefault="00640C2C">
      <w:pPr>
        <w:pStyle w:val="ConsPlusNormal"/>
        <w:jc w:val="right"/>
      </w:pPr>
      <w:r>
        <w:t>поддержки экспорта, утв</w:t>
      </w:r>
      <w:r>
        <w:t>ержденным</w:t>
      </w:r>
    </w:p>
    <w:p w:rsidR="00000000" w:rsidRDefault="00640C2C">
      <w:pPr>
        <w:pStyle w:val="ConsPlusNormal"/>
        <w:jc w:val="right"/>
      </w:pPr>
      <w:r>
        <w:t>приказом Минэкономразвития России</w:t>
      </w:r>
    </w:p>
    <w:p w:rsidR="00000000" w:rsidRDefault="00640C2C">
      <w:pPr>
        <w:pStyle w:val="ConsPlusNormal"/>
        <w:jc w:val="right"/>
      </w:pPr>
      <w:r>
        <w:t>от 18.02.2021 г. N 77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</w:pPr>
      <w:r>
        <w:t>Рекомендуемый образец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center"/>
      </w:pPr>
      <w:bookmarkStart w:id="67" w:name="Par1537"/>
      <w:bookmarkEnd w:id="67"/>
      <w:r>
        <w:t>План</w:t>
      </w:r>
    </w:p>
    <w:p w:rsidR="00000000" w:rsidRDefault="00640C2C">
      <w:pPr>
        <w:pStyle w:val="ConsPlusNormal"/>
        <w:jc w:val="center"/>
      </w:pPr>
      <w:r>
        <w:t>командировок сотрудников центра поддержки экспорта</w:t>
      </w:r>
    </w:p>
    <w:p w:rsidR="00000000" w:rsidRDefault="00640C2C">
      <w:pPr>
        <w:pStyle w:val="ConsPlusNormal"/>
        <w:jc w:val="center"/>
      </w:pPr>
      <w:r>
        <w:t>на ____ год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sectPr w:rsidR="00000000">
          <w:headerReference w:type="default" r:id="rId249"/>
          <w:footerReference w:type="default" r:id="rId25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848"/>
        <w:gridCol w:w="1464"/>
        <w:gridCol w:w="1618"/>
        <w:gridCol w:w="1191"/>
        <w:gridCol w:w="1502"/>
        <w:gridCol w:w="1020"/>
        <w:gridCol w:w="1474"/>
        <w:gridCol w:w="2040"/>
        <w:gridCol w:w="1301"/>
      </w:tblGrid>
      <w:tr w:rsidR="0000000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Вид мероприятия (бизнес-миссия, выставочно-ярмарочное мероприятие, совещание, повышение квалификации)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Даты командировки</w:t>
            </w:r>
          </w:p>
          <w:p w:rsidR="00000000" w:rsidRDefault="00640C2C">
            <w:pPr>
              <w:pStyle w:val="ConsPlusNormal"/>
              <w:jc w:val="center"/>
            </w:pPr>
            <w:r>
              <w:t>(дд.мм.гггг)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Количество командируемых сотрудников ЦПЭ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Затраты на командировку</w:t>
            </w:r>
          </w:p>
        </w:tc>
      </w:tr>
      <w:tr w:rsidR="00000000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Даты проведения</w:t>
            </w:r>
          </w:p>
          <w:p w:rsidR="00000000" w:rsidRDefault="00640C2C">
            <w:pPr>
              <w:pStyle w:val="ConsPlusNormal"/>
              <w:jc w:val="center"/>
            </w:pPr>
            <w:r>
              <w:t>(дд.мм.гггг)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Страна (город)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Статья сметы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Источник финансирования</w:t>
            </w:r>
          </w:p>
          <w:p w:rsidR="00000000" w:rsidRDefault="00640C2C">
            <w:pPr>
              <w:pStyle w:val="ConsPlusNormal"/>
              <w:jc w:val="center"/>
            </w:pPr>
            <w:r>
              <w:t>(федеральный бюджет/бюджет субъекта Российской Федерации/внебюджетные источники)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Сумма</w:t>
            </w:r>
          </w:p>
          <w:p w:rsidR="00000000" w:rsidRDefault="00640C2C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</w:p>
        </w:tc>
      </w:tr>
    </w:tbl>
    <w:p w:rsidR="00000000" w:rsidRDefault="00640C2C">
      <w:pPr>
        <w:pStyle w:val="ConsPlusNormal"/>
        <w:sectPr w:rsidR="00000000">
          <w:headerReference w:type="default" r:id="rId251"/>
          <w:footerReference w:type="default" r:id="rId2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  <w:outlineLvl w:val="1"/>
      </w:pPr>
      <w:bookmarkStart w:id="68" w:name="Par1572"/>
      <w:bookmarkEnd w:id="68"/>
      <w:r>
        <w:t>Приложение N 5</w:t>
      </w:r>
    </w:p>
    <w:p w:rsidR="00000000" w:rsidRDefault="00640C2C">
      <w:pPr>
        <w:pStyle w:val="ConsPlusNormal"/>
        <w:jc w:val="right"/>
      </w:pPr>
      <w:r>
        <w:t>к требованиям к реализации мероприятия</w:t>
      </w:r>
    </w:p>
    <w:p w:rsidR="00000000" w:rsidRDefault="00640C2C">
      <w:pPr>
        <w:pStyle w:val="ConsPlusNormal"/>
        <w:jc w:val="right"/>
      </w:pPr>
      <w:r>
        <w:t>по созданию и (или) развитию центров</w:t>
      </w:r>
    </w:p>
    <w:p w:rsidR="00000000" w:rsidRDefault="00640C2C">
      <w:pPr>
        <w:pStyle w:val="ConsPlusNormal"/>
        <w:jc w:val="right"/>
      </w:pPr>
      <w:r>
        <w:t>поддержки экспорта, осуществляемого</w:t>
      </w:r>
    </w:p>
    <w:p w:rsidR="00000000" w:rsidRDefault="00640C2C">
      <w:pPr>
        <w:pStyle w:val="ConsPlusNormal"/>
        <w:jc w:val="right"/>
      </w:pPr>
      <w:r>
        <w:t>субъектами Российской Федерации,</w:t>
      </w:r>
    </w:p>
    <w:p w:rsidR="00000000" w:rsidRDefault="00640C2C">
      <w:pPr>
        <w:pStyle w:val="ConsPlusNormal"/>
        <w:jc w:val="right"/>
      </w:pPr>
      <w:r>
        <w:t>бюджетам которых предоставляются</w:t>
      </w:r>
    </w:p>
    <w:p w:rsidR="00000000" w:rsidRDefault="00640C2C">
      <w:pPr>
        <w:pStyle w:val="ConsPlusNormal"/>
        <w:jc w:val="right"/>
      </w:pPr>
      <w:r>
        <w:t>субсидии на государственную поддержку</w:t>
      </w:r>
    </w:p>
    <w:p w:rsidR="00000000" w:rsidRDefault="00640C2C">
      <w:pPr>
        <w:pStyle w:val="ConsPlusNormal"/>
        <w:jc w:val="right"/>
      </w:pPr>
      <w:r>
        <w:t>малого и среднего предпринимательства</w:t>
      </w:r>
    </w:p>
    <w:p w:rsidR="00000000" w:rsidRDefault="00640C2C">
      <w:pPr>
        <w:pStyle w:val="ConsPlusNormal"/>
        <w:jc w:val="right"/>
      </w:pPr>
      <w:r>
        <w:t>в субъектах Российской Федерации</w:t>
      </w:r>
    </w:p>
    <w:p w:rsidR="00000000" w:rsidRDefault="00640C2C">
      <w:pPr>
        <w:pStyle w:val="ConsPlusNormal"/>
        <w:jc w:val="right"/>
      </w:pPr>
      <w:r>
        <w:t>в целях достижения целей, показателей</w:t>
      </w:r>
    </w:p>
    <w:p w:rsidR="00000000" w:rsidRDefault="00640C2C">
      <w:pPr>
        <w:pStyle w:val="ConsPlusNormal"/>
        <w:jc w:val="right"/>
      </w:pPr>
      <w:r>
        <w:t>и результатов региональных проектов,</w:t>
      </w:r>
    </w:p>
    <w:p w:rsidR="00000000" w:rsidRDefault="00640C2C">
      <w:pPr>
        <w:pStyle w:val="ConsPlusNormal"/>
        <w:jc w:val="right"/>
      </w:pPr>
      <w:r>
        <w:t>обеспечивающих достижение целей,</w:t>
      </w:r>
    </w:p>
    <w:p w:rsidR="00000000" w:rsidRDefault="00640C2C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640C2C">
      <w:pPr>
        <w:pStyle w:val="ConsPlusNormal"/>
        <w:jc w:val="right"/>
      </w:pPr>
      <w:r>
        <w:t>проекта "Акселерация субъектов малого</w:t>
      </w:r>
    </w:p>
    <w:p w:rsidR="00000000" w:rsidRDefault="00640C2C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640C2C">
      <w:pPr>
        <w:pStyle w:val="ConsPlusNormal"/>
        <w:jc w:val="right"/>
      </w:pPr>
      <w:r>
        <w:t>в состав национального проекта "Малое</w:t>
      </w:r>
    </w:p>
    <w:p w:rsidR="00000000" w:rsidRDefault="00640C2C">
      <w:pPr>
        <w:pStyle w:val="ConsPlusNormal"/>
        <w:jc w:val="right"/>
      </w:pPr>
      <w:r>
        <w:t>и среднее предпринимательств</w:t>
      </w:r>
      <w:r>
        <w:t>о и поддержка</w:t>
      </w:r>
    </w:p>
    <w:p w:rsidR="00000000" w:rsidRDefault="00640C2C">
      <w:pPr>
        <w:pStyle w:val="ConsPlusNormal"/>
        <w:jc w:val="right"/>
      </w:pPr>
      <w:r>
        <w:t>индивидуальной предпринимательской</w:t>
      </w:r>
    </w:p>
    <w:p w:rsidR="00000000" w:rsidRDefault="00640C2C">
      <w:pPr>
        <w:pStyle w:val="ConsPlusNormal"/>
        <w:jc w:val="right"/>
      </w:pPr>
      <w:r>
        <w:t>инициативы", и требованиям к центрам</w:t>
      </w:r>
    </w:p>
    <w:p w:rsidR="00000000" w:rsidRDefault="00640C2C">
      <w:pPr>
        <w:pStyle w:val="ConsPlusNormal"/>
        <w:jc w:val="right"/>
      </w:pPr>
      <w:r>
        <w:t>поддержки экспорта, утвержденным</w:t>
      </w:r>
    </w:p>
    <w:p w:rsidR="00000000" w:rsidRDefault="00640C2C">
      <w:pPr>
        <w:pStyle w:val="ConsPlusNormal"/>
        <w:jc w:val="right"/>
      </w:pPr>
      <w:r>
        <w:t>приказом Минэкономразвития России</w:t>
      </w:r>
    </w:p>
    <w:p w:rsidR="00000000" w:rsidRDefault="00640C2C">
      <w:pPr>
        <w:pStyle w:val="ConsPlusNormal"/>
        <w:jc w:val="right"/>
      </w:pPr>
      <w:r>
        <w:t>от 18.02.2021 г. N 77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  <w:outlineLvl w:val="2"/>
      </w:pPr>
      <w:r>
        <w:t>Перечень</w:t>
      </w:r>
    </w:p>
    <w:p w:rsidR="00000000" w:rsidRDefault="00640C2C">
      <w:pPr>
        <w:pStyle w:val="ConsPlusTitle"/>
        <w:jc w:val="center"/>
      </w:pPr>
      <w:r>
        <w:t xml:space="preserve">кодов при </w:t>
      </w:r>
      <w:hyperlink r:id="rId253" w:history="1">
        <w:r>
          <w:rPr>
            <w:color w:val="0000FF"/>
          </w:rPr>
          <w:t>ТН</w:t>
        </w:r>
      </w:hyperlink>
      <w:r>
        <w:t xml:space="preserve"> ВЭД ЕАЭС сырьевых и несырьевых товаров</w:t>
      </w:r>
    </w:p>
    <w:p w:rsidR="00000000" w:rsidRDefault="00640C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18"/>
        <w:gridCol w:w="3288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Сырье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Несырье энергетическое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Несырье неэнергетическое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t>0501, 0502, 0505 - 0511</w:t>
            </w:r>
          </w:p>
          <w:p w:rsidR="00000000" w:rsidRDefault="00640C2C">
            <w:pPr>
              <w:pStyle w:val="ConsPlusNormal"/>
            </w:pPr>
            <w:r>
              <w:t>1211, 1213</w:t>
            </w:r>
          </w:p>
          <w:p w:rsidR="00000000" w:rsidRDefault="00640C2C">
            <w:pPr>
              <w:pStyle w:val="ConsPlusNormal"/>
            </w:pPr>
            <w:r>
              <w:t>1301</w:t>
            </w:r>
          </w:p>
          <w:p w:rsidR="00000000" w:rsidRDefault="00640C2C">
            <w:pPr>
              <w:pStyle w:val="ConsPlusNormal"/>
            </w:pPr>
            <w:r>
              <w:t>14</w:t>
            </w:r>
          </w:p>
          <w:p w:rsidR="00000000" w:rsidRDefault="00640C2C">
            <w:pPr>
              <w:pStyle w:val="ConsPlusNormal"/>
            </w:pPr>
            <w:r>
              <w:t>1522</w:t>
            </w:r>
          </w:p>
          <w:p w:rsidR="00000000" w:rsidRDefault="00640C2C">
            <w:pPr>
              <w:pStyle w:val="ConsPlusNormal"/>
            </w:pPr>
            <w:r>
              <w:t>1802</w:t>
            </w:r>
          </w:p>
          <w:p w:rsidR="00000000" w:rsidRDefault="00640C2C">
            <w:pPr>
              <w:pStyle w:val="ConsPlusNormal"/>
            </w:pPr>
            <w:r>
              <w:t>2302, 2303, 2307, 2308</w:t>
            </w:r>
          </w:p>
          <w:p w:rsidR="00000000" w:rsidRDefault="00640C2C">
            <w:pPr>
              <w:pStyle w:val="ConsPlusNormal"/>
            </w:pPr>
            <w:r>
              <w:t>2501 - 2522, 2524 - 2530</w:t>
            </w:r>
          </w:p>
          <w:p w:rsidR="00000000" w:rsidRDefault="00640C2C">
            <w:pPr>
              <w:pStyle w:val="ConsPlusNormal"/>
            </w:pPr>
            <w:r>
              <w:t>26</w:t>
            </w:r>
          </w:p>
          <w:p w:rsidR="00000000" w:rsidRDefault="00640C2C">
            <w:pPr>
              <w:pStyle w:val="ConsPlusNormal"/>
            </w:pPr>
            <w:r>
              <w:t>2701 - 2703, 2709, 271111, 271121, 2714</w:t>
            </w:r>
          </w:p>
          <w:p w:rsidR="00000000" w:rsidRDefault="00640C2C">
            <w:pPr>
              <w:pStyle w:val="ConsPlusNormal"/>
            </w:pPr>
            <w:r>
              <w:t>3804, 3825</w:t>
            </w:r>
          </w:p>
          <w:p w:rsidR="00000000" w:rsidRDefault="00640C2C">
            <w:pPr>
              <w:pStyle w:val="ConsPlusNormal"/>
            </w:pPr>
            <w:r>
              <w:t>3915</w:t>
            </w:r>
          </w:p>
          <w:p w:rsidR="00000000" w:rsidRDefault="00640C2C">
            <w:pPr>
              <w:pStyle w:val="ConsPlusNormal"/>
            </w:pPr>
            <w:r>
              <w:lastRenderedPageBreak/>
              <w:t>4001, 4003, 4004</w:t>
            </w:r>
          </w:p>
          <w:p w:rsidR="00000000" w:rsidRDefault="00640C2C">
            <w:pPr>
              <w:pStyle w:val="ConsPlusNormal"/>
            </w:pPr>
            <w:r>
              <w:t>4101 - 4103, 411520</w:t>
            </w:r>
          </w:p>
          <w:p w:rsidR="00000000" w:rsidRDefault="00640C2C">
            <w:pPr>
              <w:pStyle w:val="ConsPlusNormal"/>
            </w:pPr>
            <w:r>
              <w:t>4301</w:t>
            </w:r>
          </w:p>
          <w:p w:rsidR="00000000" w:rsidRDefault="00640C2C">
            <w:pPr>
              <w:pStyle w:val="ConsPlusNormal"/>
            </w:pPr>
            <w:r>
              <w:t>4401, 4403</w:t>
            </w:r>
          </w:p>
          <w:p w:rsidR="00000000" w:rsidRDefault="00640C2C">
            <w:pPr>
              <w:pStyle w:val="ConsPlusNormal"/>
            </w:pPr>
            <w:r>
              <w:t>4501</w:t>
            </w:r>
          </w:p>
          <w:p w:rsidR="00000000" w:rsidRDefault="00640C2C">
            <w:pPr>
              <w:pStyle w:val="ConsPlusNormal"/>
            </w:pPr>
            <w:r>
              <w:t>4707</w:t>
            </w:r>
          </w:p>
          <w:p w:rsidR="00000000" w:rsidRDefault="00640C2C">
            <w:pPr>
              <w:pStyle w:val="ConsPlusNormal"/>
            </w:pPr>
            <w:r>
              <w:t>5001 - 5003</w:t>
            </w:r>
          </w:p>
          <w:p w:rsidR="00000000" w:rsidRDefault="00640C2C">
            <w:pPr>
              <w:pStyle w:val="ConsPlusNormal"/>
            </w:pPr>
            <w:r>
              <w:t>5101 - 5104</w:t>
            </w:r>
          </w:p>
          <w:p w:rsidR="00000000" w:rsidRDefault="00640C2C">
            <w:pPr>
              <w:pStyle w:val="ConsPlusNormal"/>
            </w:pPr>
            <w:r>
              <w:t>5202</w:t>
            </w:r>
          </w:p>
          <w:p w:rsidR="00000000" w:rsidRDefault="00640C2C">
            <w:pPr>
              <w:pStyle w:val="ConsPlusNormal"/>
            </w:pPr>
            <w:r>
              <w:t>5505</w:t>
            </w:r>
          </w:p>
          <w:p w:rsidR="00000000" w:rsidRDefault="00640C2C">
            <w:pPr>
              <w:pStyle w:val="ConsPlusNormal"/>
            </w:pPr>
            <w:r>
              <w:t>6310</w:t>
            </w:r>
          </w:p>
          <w:p w:rsidR="00000000" w:rsidRDefault="00640C2C">
            <w:pPr>
              <w:pStyle w:val="ConsPlusNormal"/>
            </w:pPr>
            <w:r>
              <w:t>7001</w:t>
            </w:r>
          </w:p>
          <w:p w:rsidR="00000000" w:rsidRDefault="00640C2C">
            <w:pPr>
              <w:pStyle w:val="ConsPlusNormal"/>
            </w:pPr>
            <w:r>
              <w:t>710110, 710121, 710210, 710221, 710231,</w:t>
            </w:r>
          </w:p>
          <w:p w:rsidR="00000000" w:rsidRDefault="00640C2C">
            <w:pPr>
              <w:pStyle w:val="ConsPlusNormal"/>
            </w:pPr>
            <w:r>
              <w:t>710310, 7112</w:t>
            </w:r>
          </w:p>
          <w:p w:rsidR="00000000" w:rsidRDefault="00640C2C">
            <w:pPr>
              <w:pStyle w:val="ConsPlusNormal"/>
            </w:pPr>
            <w:r>
              <w:t>7204</w:t>
            </w:r>
          </w:p>
          <w:p w:rsidR="00000000" w:rsidRDefault="00640C2C">
            <w:pPr>
              <w:pStyle w:val="ConsPlusNormal"/>
            </w:pPr>
            <w:r>
              <w:t>7404</w:t>
            </w:r>
          </w:p>
          <w:p w:rsidR="00000000" w:rsidRDefault="00640C2C">
            <w:pPr>
              <w:pStyle w:val="ConsPlusNormal"/>
            </w:pPr>
            <w:r>
              <w:t>7503</w:t>
            </w:r>
          </w:p>
          <w:p w:rsidR="00000000" w:rsidRDefault="00640C2C">
            <w:pPr>
              <w:pStyle w:val="ConsPlusNormal"/>
            </w:pPr>
            <w:r>
              <w:t>7602</w:t>
            </w:r>
          </w:p>
          <w:p w:rsidR="00000000" w:rsidRDefault="00640C2C">
            <w:pPr>
              <w:pStyle w:val="ConsPlusNormal"/>
            </w:pPr>
            <w:r>
              <w:t>7802</w:t>
            </w:r>
          </w:p>
          <w:p w:rsidR="00000000" w:rsidRDefault="00640C2C">
            <w:pPr>
              <w:pStyle w:val="ConsPlusNormal"/>
            </w:pPr>
            <w:r>
              <w:t>7902</w:t>
            </w:r>
          </w:p>
          <w:p w:rsidR="00000000" w:rsidRDefault="00640C2C">
            <w:pPr>
              <w:pStyle w:val="ConsPlusNormal"/>
            </w:pPr>
            <w:r>
              <w:t>8002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lastRenderedPageBreak/>
              <w:t>2704 - 2708, 2710, 271112 - 271119, 271129, 2712, 2713, 2715, 2716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t>01 - 04</w:t>
            </w:r>
          </w:p>
          <w:p w:rsidR="00000000" w:rsidRDefault="00640C2C">
            <w:pPr>
              <w:pStyle w:val="ConsPlusNormal"/>
            </w:pPr>
            <w:r>
              <w:t>0504</w:t>
            </w:r>
          </w:p>
          <w:p w:rsidR="00000000" w:rsidRDefault="00640C2C">
            <w:pPr>
              <w:pStyle w:val="ConsPlusNormal"/>
            </w:pPr>
            <w:r>
              <w:t>06 - 11</w:t>
            </w:r>
          </w:p>
          <w:p w:rsidR="00000000" w:rsidRDefault="00640C2C">
            <w:pPr>
              <w:pStyle w:val="ConsPlusNormal"/>
            </w:pPr>
            <w:r>
              <w:t>1201 - 1210, 1212, 1214</w:t>
            </w:r>
          </w:p>
          <w:p w:rsidR="00000000" w:rsidRDefault="00640C2C">
            <w:pPr>
              <w:pStyle w:val="ConsPlusNormal"/>
            </w:pPr>
            <w:r>
              <w:t>1302</w:t>
            </w:r>
          </w:p>
          <w:p w:rsidR="00000000" w:rsidRDefault="00640C2C">
            <w:pPr>
              <w:pStyle w:val="ConsPlusNormal"/>
            </w:pPr>
            <w:r>
              <w:t>1501 - 1521</w:t>
            </w:r>
          </w:p>
          <w:p w:rsidR="00000000" w:rsidRDefault="00640C2C">
            <w:pPr>
              <w:pStyle w:val="ConsPlusNormal"/>
            </w:pPr>
            <w:r>
              <w:t>16 - 17</w:t>
            </w:r>
          </w:p>
          <w:p w:rsidR="00000000" w:rsidRDefault="00640C2C">
            <w:pPr>
              <w:pStyle w:val="ConsPlusNormal"/>
            </w:pPr>
            <w:r>
              <w:t>1801, 1803 - 1806</w:t>
            </w:r>
          </w:p>
          <w:p w:rsidR="00000000" w:rsidRDefault="00640C2C">
            <w:pPr>
              <w:pStyle w:val="ConsPlusNormal"/>
            </w:pPr>
            <w:r>
              <w:t>19 - 22</w:t>
            </w:r>
          </w:p>
          <w:p w:rsidR="00000000" w:rsidRDefault="00640C2C">
            <w:pPr>
              <w:pStyle w:val="ConsPlusNormal"/>
            </w:pPr>
            <w:r>
              <w:t>2301, 2304 - 2306, 2309</w:t>
            </w:r>
          </w:p>
          <w:p w:rsidR="00000000" w:rsidRDefault="00640C2C">
            <w:pPr>
              <w:pStyle w:val="ConsPlusNormal"/>
            </w:pPr>
            <w:r>
              <w:t>24</w:t>
            </w:r>
          </w:p>
          <w:p w:rsidR="00000000" w:rsidRDefault="00640C2C">
            <w:pPr>
              <w:pStyle w:val="ConsPlusNormal"/>
            </w:pPr>
            <w:r>
              <w:t>2523</w:t>
            </w:r>
          </w:p>
          <w:p w:rsidR="00000000" w:rsidRDefault="00640C2C">
            <w:pPr>
              <w:pStyle w:val="ConsPlusNormal"/>
            </w:pPr>
            <w:r>
              <w:t>28 - 37</w:t>
            </w:r>
          </w:p>
          <w:p w:rsidR="00000000" w:rsidRDefault="00640C2C">
            <w:pPr>
              <w:pStyle w:val="ConsPlusNormal"/>
            </w:pPr>
            <w:r>
              <w:lastRenderedPageBreak/>
              <w:t>3801 - 3803, 3805 - 3824, 3826</w:t>
            </w:r>
          </w:p>
          <w:p w:rsidR="00000000" w:rsidRDefault="00640C2C">
            <w:pPr>
              <w:pStyle w:val="ConsPlusNormal"/>
            </w:pPr>
            <w:r>
              <w:t>3901 - 3914, 3916 - 39</w:t>
            </w:r>
            <w:r>
              <w:t>26</w:t>
            </w:r>
          </w:p>
          <w:p w:rsidR="00000000" w:rsidRDefault="00640C2C">
            <w:pPr>
              <w:pStyle w:val="ConsPlusNormal"/>
            </w:pPr>
            <w:r>
              <w:t>4002, 4005 - 4017</w:t>
            </w:r>
          </w:p>
          <w:p w:rsidR="00000000" w:rsidRDefault="00640C2C">
            <w:pPr>
              <w:pStyle w:val="ConsPlusNormal"/>
            </w:pPr>
            <w:r>
              <w:t>4104 - 4114, 411510</w:t>
            </w:r>
          </w:p>
          <w:p w:rsidR="00000000" w:rsidRDefault="00640C2C">
            <w:pPr>
              <w:pStyle w:val="ConsPlusNormal"/>
            </w:pPr>
            <w:r>
              <w:t>42</w:t>
            </w:r>
          </w:p>
          <w:p w:rsidR="00000000" w:rsidRDefault="00640C2C">
            <w:pPr>
              <w:pStyle w:val="ConsPlusNormal"/>
            </w:pPr>
            <w:r>
              <w:t>4302 - 4304</w:t>
            </w:r>
          </w:p>
          <w:p w:rsidR="00000000" w:rsidRDefault="00640C2C">
            <w:pPr>
              <w:pStyle w:val="ConsPlusNormal"/>
            </w:pPr>
            <w:r>
              <w:t>4402, 4404 - 4421</w:t>
            </w:r>
          </w:p>
          <w:p w:rsidR="00000000" w:rsidRDefault="00640C2C">
            <w:pPr>
              <w:pStyle w:val="ConsPlusNormal"/>
            </w:pPr>
            <w:r>
              <w:t>4502 - 4504</w:t>
            </w:r>
          </w:p>
          <w:p w:rsidR="00000000" w:rsidRDefault="00640C2C">
            <w:pPr>
              <w:pStyle w:val="ConsPlusNormal"/>
            </w:pPr>
            <w:r>
              <w:t>46</w:t>
            </w:r>
          </w:p>
          <w:p w:rsidR="00000000" w:rsidRDefault="00640C2C">
            <w:pPr>
              <w:pStyle w:val="ConsPlusNormal"/>
            </w:pPr>
            <w:r>
              <w:t>4701 - 4706</w:t>
            </w:r>
          </w:p>
          <w:p w:rsidR="00000000" w:rsidRDefault="00640C2C">
            <w:pPr>
              <w:pStyle w:val="ConsPlusNormal"/>
            </w:pPr>
            <w:r>
              <w:t>48 - 49</w:t>
            </w:r>
          </w:p>
          <w:p w:rsidR="00000000" w:rsidRDefault="00640C2C">
            <w:pPr>
              <w:pStyle w:val="ConsPlusNormal"/>
            </w:pPr>
            <w:r>
              <w:t>5004 - 5007</w:t>
            </w:r>
          </w:p>
          <w:p w:rsidR="00000000" w:rsidRDefault="00640C2C">
            <w:pPr>
              <w:pStyle w:val="ConsPlusNormal"/>
            </w:pPr>
            <w:r>
              <w:t>5105 - 5113</w:t>
            </w:r>
          </w:p>
          <w:p w:rsidR="00000000" w:rsidRDefault="00640C2C">
            <w:pPr>
              <w:pStyle w:val="ConsPlusNormal"/>
            </w:pPr>
            <w:r>
              <w:t>5201, 5203 - 5212</w:t>
            </w:r>
          </w:p>
          <w:p w:rsidR="00000000" w:rsidRDefault="00640C2C">
            <w:pPr>
              <w:pStyle w:val="ConsPlusNormal"/>
            </w:pPr>
            <w:r>
              <w:t>53 - 54</w:t>
            </w:r>
          </w:p>
          <w:p w:rsidR="00000000" w:rsidRDefault="00640C2C">
            <w:pPr>
              <w:pStyle w:val="ConsPlusNormal"/>
            </w:pPr>
            <w:r>
              <w:t>5501 - 5504, 5506 - 5516</w:t>
            </w:r>
          </w:p>
          <w:p w:rsidR="00000000" w:rsidRDefault="00640C2C">
            <w:pPr>
              <w:pStyle w:val="ConsPlusNormal"/>
            </w:pPr>
            <w:r>
              <w:t>56 - 62</w:t>
            </w:r>
          </w:p>
          <w:p w:rsidR="00000000" w:rsidRDefault="00640C2C">
            <w:pPr>
              <w:pStyle w:val="ConsPlusNormal"/>
            </w:pPr>
            <w:r>
              <w:t>6301 - 6309</w:t>
            </w:r>
          </w:p>
          <w:p w:rsidR="00000000" w:rsidRDefault="00640C2C">
            <w:pPr>
              <w:pStyle w:val="ConsPlusNormal"/>
            </w:pPr>
            <w:r>
              <w:t>64 - 69</w:t>
            </w:r>
          </w:p>
          <w:p w:rsidR="00000000" w:rsidRDefault="00640C2C">
            <w:pPr>
              <w:pStyle w:val="ConsPlusNormal"/>
            </w:pPr>
            <w:r>
              <w:t>7002 - 7020</w:t>
            </w:r>
          </w:p>
          <w:p w:rsidR="00000000" w:rsidRDefault="00640C2C">
            <w:pPr>
              <w:pStyle w:val="ConsPlusNormal"/>
            </w:pPr>
            <w:r>
              <w:t>710122, 710229, 710239, 710391,</w:t>
            </w:r>
          </w:p>
          <w:p w:rsidR="00000000" w:rsidRDefault="00640C2C">
            <w:pPr>
              <w:pStyle w:val="ConsPlusNormal"/>
            </w:pPr>
            <w:r>
              <w:t>710399, 7104 - 7111, 7113 - 7118</w:t>
            </w:r>
          </w:p>
          <w:p w:rsidR="00000000" w:rsidRDefault="00640C2C">
            <w:pPr>
              <w:pStyle w:val="ConsPlusNormal"/>
            </w:pPr>
            <w:r>
              <w:t>7201 - 7203, 7205 - 7229</w:t>
            </w:r>
          </w:p>
          <w:p w:rsidR="00000000" w:rsidRDefault="00640C2C">
            <w:pPr>
              <w:pStyle w:val="ConsPlusNormal"/>
            </w:pPr>
            <w:r>
              <w:t>73</w:t>
            </w:r>
          </w:p>
          <w:p w:rsidR="00000000" w:rsidRDefault="00640C2C">
            <w:pPr>
              <w:pStyle w:val="ConsPlusNormal"/>
            </w:pPr>
            <w:r>
              <w:t>7401 - 7403, 7405 - 7419</w:t>
            </w:r>
          </w:p>
          <w:p w:rsidR="00000000" w:rsidRDefault="00640C2C">
            <w:pPr>
              <w:pStyle w:val="ConsPlusNormal"/>
            </w:pPr>
            <w:r>
              <w:t>7501, 7502, 7504 - 7508</w:t>
            </w:r>
          </w:p>
          <w:p w:rsidR="00000000" w:rsidRDefault="00640C2C">
            <w:pPr>
              <w:pStyle w:val="ConsPlusNormal"/>
            </w:pPr>
            <w:r>
              <w:t>7601, 7603 - 7616</w:t>
            </w:r>
          </w:p>
          <w:p w:rsidR="00000000" w:rsidRDefault="00640C2C">
            <w:pPr>
              <w:pStyle w:val="ConsPlusNormal"/>
            </w:pPr>
            <w:r>
              <w:t>7801, 7804, 7806</w:t>
            </w:r>
          </w:p>
          <w:p w:rsidR="00000000" w:rsidRDefault="00640C2C">
            <w:pPr>
              <w:pStyle w:val="ConsPlusNormal"/>
            </w:pPr>
            <w:r>
              <w:t>7901, 7903 - 7907</w:t>
            </w:r>
          </w:p>
          <w:p w:rsidR="00000000" w:rsidRDefault="00640C2C">
            <w:pPr>
              <w:pStyle w:val="ConsPlusNormal"/>
            </w:pPr>
            <w:r>
              <w:t>8001, 8003, 8007</w:t>
            </w:r>
          </w:p>
          <w:p w:rsidR="00000000" w:rsidRDefault="00640C2C">
            <w:pPr>
              <w:pStyle w:val="ConsPlusNormal"/>
            </w:pPr>
            <w:r>
              <w:t>81 - 97</w:t>
            </w: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Title"/>
        <w:jc w:val="center"/>
        <w:outlineLvl w:val="2"/>
      </w:pPr>
      <w:r>
        <w:t xml:space="preserve">Перечень кодов при </w:t>
      </w:r>
      <w:hyperlink r:id="rId254" w:history="1">
        <w:r>
          <w:rPr>
            <w:color w:val="0000FF"/>
          </w:rPr>
          <w:t>ТН</w:t>
        </w:r>
      </w:hyperlink>
      <w:r>
        <w:t xml:space="preserve"> ВЭД ЕАЭС неэнергетических несырьевых</w:t>
      </w:r>
    </w:p>
    <w:p w:rsidR="00000000" w:rsidRDefault="00640C2C">
      <w:pPr>
        <w:pStyle w:val="ConsPlusTitle"/>
        <w:jc w:val="center"/>
      </w:pPr>
      <w:r>
        <w:t>товаров по переделам</w:t>
      </w:r>
    </w:p>
    <w:p w:rsidR="00000000" w:rsidRDefault="00640C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18"/>
        <w:gridCol w:w="3288"/>
      </w:tblGrid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Нижние переделы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Средние переделы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Верхние переделы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t>01</w:t>
            </w:r>
          </w:p>
          <w:p w:rsidR="00000000" w:rsidRDefault="00640C2C">
            <w:pPr>
              <w:pStyle w:val="ConsPlusNormal"/>
            </w:pPr>
            <w:r>
              <w:t>0301 - 0303, 0306 - 0308</w:t>
            </w:r>
          </w:p>
          <w:p w:rsidR="00000000" w:rsidRDefault="00640C2C">
            <w:pPr>
              <w:pStyle w:val="ConsPlusNormal"/>
            </w:pPr>
            <w:r>
              <w:t>0409, 0410</w:t>
            </w:r>
          </w:p>
          <w:p w:rsidR="00000000" w:rsidRDefault="00640C2C">
            <w:pPr>
              <w:pStyle w:val="ConsPlusNormal"/>
            </w:pPr>
            <w:r>
              <w:t>06</w:t>
            </w:r>
          </w:p>
          <w:p w:rsidR="00000000" w:rsidRDefault="00640C2C">
            <w:pPr>
              <w:pStyle w:val="ConsPlusNormal"/>
            </w:pPr>
            <w:r>
              <w:t>0701 - 0709, 0711, 0713,</w:t>
            </w:r>
            <w:r>
              <w:t xml:space="preserve"> 0714</w:t>
            </w:r>
          </w:p>
          <w:p w:rsidR="00000000" w:rsidRDefault="00640C2C">
            <w:pPr>
              <w:pStyle w:val="ConsPlusNormal"/>
            </w:pPr>
            <w:r>
              <w:t>0801 - 0810, 0812 - 0814</w:t>
            </w:r>
          </w:p>
          <w:p w:rsidR="00000000" w:rsidRDefault="00640C2C">
            <w:pPr>
              <w:pStyle w:val="ConsPlusNormal"/>
            </w:pPr>
            <w:r>
              <w:lastRenderedPageBreak/>
              <w:t>090111, 090190, 090220, 090240, 0903 - 0910</w:t>
            </w:r>
          </w:p>
          <w:p w:rsidR="00000000" w:rsidRDefault="00640C2C">
            <w:pPr>
              <w:pStyle w:val="ConsPlusNormal"/>
            </w:pPr>
            <w:r>
              <w:t>10</w:t>
            </w:r>
          </w:p>
          <w:p w:rsidR="00000000" w:rsidRDefault="00640C2C">
            <w:pPr>
              <w:pStyle w:val="ConsPlusNormal"/>
            </w:pPr>
            <w:r>
              <w:t>1201 - 1207, 1209, 1210, 1212, 1214</w:t>
            </w:r>
          </w:p>
          <w:p w:rsidR="00000000" w:rsidRDefault="00640C2C">
            <w:pPr>
              <w:pStyle w:val="ConsPlusNormal"/>
            </w:pPr>
            <w:r>
              <w:t>1520, 1521</w:t>
            </w:r>
          </w:p>
          <w:p w:rsidR="00000000" w:rsidRDefault="00640C2C">
            <w:pPr>
              <w:pStyle w:val="ConsPlusNormal"/>
            </w:pPr>
            <w:r>
              <w:t>1703</w:t>
            </w:r>
          </w:p>
          <w:p w:rsidR="00000000" w:rsidRDefault="00640C2C">
            <w:pPr>
              <w:pStyle w:val="ConsPlusNormal"/>
            </w:pPr>
            <w:r>
              <w:t>1801</w:t>
            </w:r>
          </w:p>
          <w:p w:rsidR="00000000" w:rsidRDefault="00640C2C">
            <w:pPr>
              <w:pStyle w:val="ConsPlusNormal"/>
            </w:pPr>
            <w:r>
              <w:t>2207</w:t>
            </w:r>
          </w:p>
          <w:p w:rsidR="00000000" w:rsidRDefault="00640C2C">
            <w:pPr>
              <w:pStyle w:val="ConsPlusNormal"/>
            </w:pPr>
            <w:r>
              <w:t>2301, 2304 - 2306</w:t>
            </w:r>
          </w:p>
          <w:p w:rsidR="00000000" w:rsidRDefault="00640C2C">
            <w:pPr>
              <w:pStyle w:val="ConsPlusNormal"/>
            </w:pPr>
            <w:r>
              <w:t>2401</w:t>
            </w:r>
          </w:p>
          <w:p w:rsidR="00000000" w:rsidRDefault="00640C2C">
            <w:pPr>
              <w:pStyle w:val="ConsPlusNormal"/>
            </w:pPr>
            <w:r>
              <w:t>2523</w:t>
            </w:r>
          </w:p>
          <w:p w:rsidR="00000000" w:rsidRDefault="00640C2C">
            <w:pPr>
              <w:pStyle w:val="ConsPlusNormal"/>
            </w:pPr>
            <w:r>
              <w:t>2803, 2807, 2809, 2814, 2815, 281820, 281830, 282720, 283311, 2836</w:t>
            </w:r>
          </w:p>
          <w:p w:rsidR="00000000" w:rsidRDefault="00640C2C">
            <w:pPr>
              <w:pStyle w:val="ConsPlusNormal"/>
            </w:pPr>
            <w:r>
              <w:t>2901 - 2903, 2905, 2907, 2909, 2910, 2915 - 2917</w:t>
            </w:r>
          </w:p>
          <w:p w:rsidR="00000000" w:rsidRDefault="00640C2C">
            <w:pPr>
              <w:pStyle w:val="ConsPlusNormal"/>
            </w:pPr>
            <w:r>
              <w:t>31</w:t>
            </w:r>
          </w:p>
          <w:p w:rsidR="00000000" w:rsidRDefault="00640C2C">
            <w:pPr>
              <w:pStyle w:val="ConsPlusNormal"/>
            </w:pPr>
            <w:r>
              <w:t>3803, 3807, 382450</w:t>
            </w:r>
          </w:p>
          <w:p w:rsidR="00000000" w:rsidRDefault="00640C2C">
            <w:pPr>
              <w:pStyle w:val="ConsPlusNormal"/>
            </w:pPr>
            <w:r>
              <w:t>4104 - 4114, 411510</w:t>
            </w:r>
          </w:p>
          <w:p w:rsidR="00000000" w:rsidRDefault="00640C2C">
            <w:pPr>
              <w:pStyle w:val="ConsPlusNormal"/>
            </w:pPr>
            <w:r>
              <w:t>4302</w:t>
            </w:r>
          </w:p>
          <w:p w:rsidR="00000000" w:rsidRDefault="00640C2C">
            <w:pPr>
              <w:pStyle w:val="ConsPlusNormal"/>
            </w:pPr>
            <w:r>
              <w:t>4402, 4404 - 4408</w:t>
            </w:r>
          </w:p>
          <w:p w:rsidR="00000000" w:rsidRDefault="00640C2C">
            <w:pPr>
              <w:pStyle w:val="ConsPlusNormal"/>
            </w:pPr>
            <w:r>
              <w:t>4502</w:t>
            </w:r>
          </w:p>
          <w:p w:rsidR="00000000" w:rsidRDefault="00640C2C">
            <w:pPr>
              <w:pStyle w:val="ConsPlusNormal"/>
            </w:pPr>
            <w:r>
              <w:t>4701, 4706</w:t>
            </w:r>
          </w:p>
          <w:p w:rsidR="00000000" w:rsidRDefault="00640C2C">
            <w:pPr>
              <w:pStyle w:val="ConsPlusNormal"/>
            </w:pPr>
            <w:r>
              <w:t>5105</w:t>
            </w:r>
          </w:p>
          <w:p w:rsidR="00000000" w:rsidRDefault="00640C2C">
            <w:pPr>
              <w:pStyle w:val="ConsPlusNormal"/>
            </w:pPr>
            <w:r>
              <w:t>5201, 5203</w:t>
            </w:r>
          </w:p>
          <w:p w:rsidR="00000000" w:rsidRDefault="00640C2C">
            <w:pPr>
              <w:pStyle w:val="ConsPlusNormal"/>
            </w:pPr>
            <w:r>
              <w:t>5301 - 5305</w:t>
            </w:r>
          </w:p>
          <w:p w:rsidR="00000000" w:rsidRDefault="00640C2C">
            <w:pPr>
              <w:pStyle w:val="ConsPlusNormal"/>
            </w:pPr>
            <w:r>
              <w:t>6309</w:t>
            </w:r>
          </w:p>
          <w:p w:rsidR="00000000" w:rsidRDefault="00640C2C">
            <w:pPr>
              <w:pStyle w:val="ConsPlusNormal"/>
            </w:pPr>
            <w:r>
              <w:t>6801 - 6803, 6814</w:t>
            </w:r>
          </w:p>
          <w:p w:rsidR="00000000" w:rsidRDefault="00640C2C">
            <w:pPr>
              <w:pStyle w:val="ConsPlusNormal"/>
            </w:pPr>
            <w:r>
              <w:t>6904</w:t>
            </w:r>
          </w:p>
          <w:p w:rsidR="00000000" w:rsidRDefault="00640C2C">
            <w:pPr>
              <w:pStyle w:val="ConsPlusNormal"/>
            </w:pPr>
            <w:r>
              <w:t>7003, 7005</w:t>
            </w:r>
          </w:p>
          <w:p w:rsidR="00000000" w:rsidRDefault="00640C2C">
            <w:pPr>
              <w:pStyle w:val="ConsPlusNormal"/>
            </w:pPr>
            <w:r>
              <w:t>710229, 7105 - 7111</w:t>
            </w:r>
          </w:p>
          <w:p w:rsidR="00000000" w:rsidRDefault="00640C2C">
            <w:pPr>
              <w:pStyle w:val="ConsPlusNormal"/>
            </w:pPr>
            <w:r>
              <w:t>7201 - 7203, 7205 - 7207</w:t>
            </w:r>
          </w:p>
          <w:p w:rsidR="00000000" w:rsidRDefault="00640C2C">
            <w:pPr>
              <w:pStyle w:val="ConsPlusNormal"/>
            </w:pPr>
            <w:r>
              <w:t>7401 - 7403</w:t>
            </w:r>
          </w:p>
          <w:p w:rsidR="00000000" w:rsidRDefault="00640C2C">
            <w:pPr>
              <w:pStyle w:val="ConsPlusNormal"/>
            </w:pPr>
            <w:r>
              <w:t>75</w:t>
            </w:r>
            <w:r>
              <w:t>01, 7502</w:t>
            </w:r>
          </w:p>
          <w:p w:rsidR="00000000" w:rsidRDefault="00640C2C">
            <w:pPr>
              <w:pStyle w:val="ConsPlusNormal"/>
            </w:pPr>
            <w:r>
              <w:t>7601</w:t>
            </w:r>
          </w:p>
          <w:p w:rsidR="00000000" w:rsidRDefault="00640C2C">
            <w:pPr>
              <w:pStyle w:val="ConsPlusNormal"/>
            </w:pPr>
            <w:r>
              <w:t>7801</w:t>
            </w:r>
          </w:p>
          <w:p w:rsidR="00000000" w:rsidRDefault="00640C2C">
            <w:pPr>
              <w:pStyle w:val="ConsPlusNormal"/>
            </w:pPr>
            <w:r>
              <w:t>7901</w:t>
            </w:r>
          </w:p>
          <w:p w:rsidR="00000000" w:rsidRDefault="00640C2C">
            <w:pPr>
              <w:pStyle w:val="ConsPlusNormal"/>
            </w:pPr>
            <w:r>
              <w:t>8001</w:t>
            </w:r>
          </w:p>
          <w:p w:rsidR="00000000" w:rsidRDefault="00640C2C">
            <w:pPr>
              <w:pStyle w:val="ConsPlusNormal"/>
            </w:pPr>
            <w:r>
              <w:t>810520</w:t>
            </w:r>
          </w:p>
          <w:p w:rsidR="00000000" w:rsidRDefault="00640C2C">
            <w:pPr>
              <w:pStyle w:val="ConsPlusNormal"/>
            </w:pPr>
            <w:r>
              <w:t>8908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lastRenderedPageBreak/>
              <w:t>02</w:t>
            </w:r>
          </w:p>
          <w:p w:rsidR="00000000" w:rsidRDefault="00640C2C">
            <w:pPr>
              <w:pStyle w:val="ConsPlusNormal"/>
            </w:pPr>
            <w:r>
              <w:t>0304, 0305</w:t>
            </w:r>
          </w:p>
          <w:p w:rsidR="00000000" w:rsidRDefault="00640C2C">
            <w:pPr>
              <w:pStyle w:val="ConsPlusNormal"/>
            </w:pPr>
            <w:r>
              <w:t>0401 - 0404, 0407, 0408</w:t>
            </w:r>
          </w:p>
          <w:p w:rsidR="00000000" w:rsidRDefault="00640C2C">
            <w:pPr>
              <w:pStyle w:val="ConsPlusNormal"/>
            </w:pPr>
            <w:r>
              <w:t>0504</w:t>
            </w:r>
          </w:p>
          <w:p w:rsidR="00000000" w:rsidRDefault="00640C2C">
            <w:pPr>
              <w:pStyle w:val="ConsPlusNormal"/>
            </w:pPr>
            <w:r>
              <w:t>0710, 0712</w:t>
            </w:r>
          </w:p>
          <w:p w:rsidR="00000000" w:rsidRDefault="00640C2C">
            <w:pPr>
              <w:pStyle w:val="ConsPlusNormal"/>
            </w:pPr>
            <w:r>
              <w:t>0811</w:t>
            </w:r>
          </w:p>
          <w:p w:rsidR="00000000" w:rsidRDefault="00640C2C">
            <w:pPr>
              <w:pStyle w:val="ConsPlusNormal"/>
            </w:pPr>
            <w:r>
              <w:t xml:space="preserve">090112, 090121, 090122, </w:t>
            </w:r>
            <w:r>
              <w:lastRenderedPageBreak/>
              <w:t>090210, 090230</w:t>
            </w:r>
          </w:p>
          <w:p w:rsidR="00000000" w:rsidRDefault="00640C2C">
            <w:pPr>
              <w:pStyle w:val="ConsPlusNormal"/>
            </w:pPr>
            <w:r>
              <w:t>11</w:t>
            </w:r>
          </w:p>
          <w:p w:rsidR="00000000" w:rsidRDefault="00640C2C">
            <w:pPr>
              <w:pStyle w:val="ConsPlusNormal"/>
            </w:pPr>
            <w:r>
              <w:t>1208</w:t>
            </w:r>
          </w:p>
          <w:p w:rsidR="00000000" w:rsidRDefault="00640C2C">
            <w:pPr>
              <w:pStyle w:val="ConsPlusNormal"/>
            </w:pPr>
            <w:r>
              <w:t>1302</w:t>
            </w:r>
          </w:p>
          <w:p w:rsidR="00000000" w:rsidRDefault="00640C2C">
            <w:pPr>
              <w:pStyle w:val="ConsPlusNormal"/>
            </w:pPr>
            <w:r>
              <w:t>1501 - 1516, 1518</w:t>
            </w:r>
          </w:p>
          <w:p w:rsidR="00000000" w:rsidRDefault="00640C2C">
            <w:pPr>
              <w:pStyle w:val="ConsPlusNormal"/>
            </w:pPr>
            <w:r>
              <w:t>1701, 1702</w:t>
            </w:r>
          </w:p>
          <w:p w:rsidR="00000000" w:rsidRDefault="00640C2C">
            <w:pPr>
              <w:pStyle w:val="ConsPlusNormal"/>
            </w:pPr>
            <w:r>
              <w:t>1803 - 1805</w:t>
            </w:r>
          </w:p>
          <w:p w:rsidR="00000000" w:rsidRDefault="00640C2C">
            <w:pPr>
              <w:pStyle w:val="ConsPlusNormal"/>
            </w:pPr>
            <w:r>
              <w:t>1903</w:t>
            </w:r>
          </w:p>
          <w:p w:rsidR="00000000" w:rsidRDefault="00640C2C">
            <w:pPr>
              <w:pStyle w:val="ConsPlusNormal"/>
            </w:pPr>
            <w:r>
              <w:t>2102</w:t>
            </w:r>
          </w:p>
          <w:p w:rsidR="00000000" w:rsidRDefault="00640C2C">
            <w:pPr>
              <w:pStyle w:val="ConsPlusNormal"/>
            </w:pPr>
            <w:r>
              <w:t>2201, 2209</w:t>
            </w:r>
          </w:p>
          <w:p w:rsidR="00000000" w:rsidRDefault="00640C2C">
            <w:pPr>
              <w:pStyle w:val="ConsPlusNormal"/>
            </w:pPr>
            <w:r>
              <w:t>2403</w:t>
            </w:r>
          </w:p>
          <w:p w:rsidR="00000000" w:rsidRDefault="00640C2C">
            <w:pPr>
              <w:pStyle w:val="ConsPlusNormal"/>
            </w:pPr>
            <w:r>
              <w:t>2801, 2802, 280410 - 280440,</w:t>
            </w:r>
          </w:p>
          <w:p w:rsidR="00000000" w:rsidRDefault="00640C2C">
            <w:pPr>
              <w:pStyle w:val="ConsPlusNormal"/>
            </w:pPr>
            <w:r>
              <w:t>280469 - 280480, 280511 - 280519, 280540, 2806, 2808, 2810 - 2813, 2816, 2817, 281810, 2819 - 2826,</w:t>
            </w:r>
          </w:p>
          <w:p w:rsidR="00000000" w:rsidRDefault="00640C2C">
            <w:pPr>
              <w:pStyle w:val="ConsPlusNormal"/>
            </w:pPr>
            <w:r>
              <w:t>282710, 282731 - 282760, 2828 - 2832, 283319 - 283340, 2834, 2835, 2837 - 2843, 2847 - 2853</w:t>
            </w:r>
          </w:p>
          <w:p w:rsidR="00000000" w:rsidRDefault="00640C2C">
            <w:pPr>
              <w:pStyle w:val="ConsPlusNormal"/>
            </w:pPr>
            <w:r>
              <w:t>2904, 2906, 2908, 2911 - 2914,</w:t>
            </w:r>
          </w:p>
          <w:p w:rsidR="00000000" w:rsidRDefault="00640C2C">
            <w:pPr>
              <w:pStyle w:val="ConsPlusNormal"/>
            </w:pPr>
            <w:r>
              <w:t>2918 - 2927, 2929 - 2931, 2940,</w:t>
            </w:r>
          </w:p>
          <w:p w:rsidR="00000000" w:rsidRDefault="00640C2C">
            <w:pPr>
              <w:pStyle w:val="ConsPlusNormal"/>
            </w:pPr>
            <w:r>
              <w:t>2</w:t>
            </w:r>
            <w:r>
              <w:t>942</w:t>
            </w:r>
          </w:p>
          <w:p w:rsidR="00000000" w:rsidRDefault="00640C2C">
            <w:pPr>
              <w:pStyle w:val="ConsPlusNormal"/>
            </w:pPr>
            <w:r>
              <w:t>3201 - 3203, 3206</w:t>
            </w:r>
          </w:p>
          <w:p w:rsidR="00000000" w:rsidRDefault="00640C2C">
            <w:pPr>
              <w:pStyle w:val="ConsPlusNormal"/>
            </w:pPr>
            <w:r>
              <w:t>3301</w:t>
            </w:r>
          </w:p>
          <w:p w:rsidR="00000000" w:rsidRDefault="00640C2C">
            <w:pPr>
              <w:pStyle w:val="ConsPlusNormal"/>
            </w:pPr>
            <w:r>
              <w:t>3401, 3406</w:t>
            </w:r>
          </w:p>
          <w:p w:rsidR="00000000" w:rsidRDefault="00640C2C">
            <w:pPr>
              <w:pStyle w:val="ConsPlusNormal"/>
            </w:pPr>
            <w:r>
              <w:t>3501 - 3505</w:t>
            </w:r>
          </w:p>
          <w:p w:rsidR="00000000" w:rsidRDefault="00640C2C">
            <w:pPr>
              <w:pStyle w:val="ConsPlusNormal"/>
            </w:pPr>
            <w:r>
              <w:t>3601, 3602, 3605, 3606</w:t>
            </w:r>
          </w:p>
          <w:p w:rsidR="00000000" w:rsidRDefault="00640C2C">
            <w:pPr>
              <w:pStyle w:val="ConsPlusNormal"/>
            </w:pPr>
            <w:r>
              <w:t>3801, 3802, 3805, 3806, 3816,</w:t>
            </w:r>
          </w:p>
          <w:p w:rsidR="00000000" w:rsidRDefault="00640C2C">
            <w:pPr>
              <w:pStyle w:val="ConsPlusNormal"/>
            </w:pPr>
            <w:r>
              <w:t>3817, 3820, 3823, 382410, 382440, 382460 - 382490, 3826</w:t>
            </w:r>
          </w:p>
          <w:p w:rsidR="00000000" w:rsidRDefault="00640C2C">
            <w:pPr>
              <w:pStyle w:val="ConsPlusNormal"/>
            </w:pPr>
            <w:r>
              <w:t>3901 - 3914, 3916, 3917, 3919 - 3921</w:t>
            </w:r>
          </w:p>
          <w:p w:rsidR="00000000" w:rsidRDefault="00640C2C">
            <w:pPr>
              <w:pStyle w:val="ConsPlusNormal"/>
            </w:pPr>
            <w:r>
              <w:t>4002, 4005 - 4009, 4012, 4017</w:t>
            </w:r>
          </w:p>
          <w:p w:rsidR="00000000" w:rsidRDefault="00640C2C">
            <w:pPr>
              <w:pStyle w:val="ConsPlusNormal"/>
            </w:pPr>
            <w:r>
              <w:t>4409 - 4418</w:t>
            </w:r>
          </w:p>
          <w:p w:rsidR="00000000" w:rsidRDefault="00640C2C">
            <w:pPr>
              <w:pStyle w:val="ConsPlusNormal"/>
            </w:pPr>
            <w:r>
              <w:t>4503, 4504</w:t>
            </w:r>
          </w:p>
          <w:p w:rsidR="00000000" w:rsidRDefault="00640C2C">
            <w:pPr>
              <w:pStyle w:val="ConsPlusNormal"/>
            </w:pPr>
            <w:r>
              <w:t>4702 - 4705</w:t>
            </w:r>
          </w:p>
          <w:p w:rsidR="00000000" w:rsidRDefault="00640C2C">
            <w:pPr>
              <w:pStyle w:val="ConsPlusNormal"/>
            </w:pPr>
            <w:r>
              <w:t>4801 - 4811</w:t>
            </w:r>
          </w:p>
          <w:p w:rsidR="00000000" w:rsidRDefault="00640C2C">
            <w:pPr>
              <w:pStyle w:val="ConsPlusNormal"/>
            </w:pPr>
            <w:r>
              <w:t>5004 - 5007</w:t>
            </w:r>
          </w:p>
          <w:p w:rsidR="00000000" w:rsidRDefault="00640C2C">
            <w:pPr>
              <w:pStyle w:val="ConsPlusNormal"/>
            </w:pPr>
            <w:r>
              <w:t>5106 - 5113</w:t>
            </w:r>
          </w:p>
          <w:p w:rsidR="00000000" w:rsidRDefault="00640C2C">
            <w:pPr>
              <w:pStyle w:val="ConsPlusNormal"/>
            </w:pPr>
            <w:r>
              <w:t>5204 - 5212</w:t>
            </w:r>
          </w:p>
          <w:p w:rsidR="00000000" w:rsidRDefault="00640C2C">
            <w:pPr>
              <w:pStyle w:val="ConsPlusNormal"/>
            </w:pPr>
            <w:r>
              <w:t>5306 - 5311</w:t>
            </w:r>
          </w:p>
          <w:p w:rsidR="00000000" w:rsidRDefault="00640C2C">
            <w:pPr>
              <w:pStyle w:val="ConsPlusNormal"/>
            </w:pPr>
            <w:r>
              <w:t>54</w:t>
            </w:r>
          </w:p>
          <w:p w:rsidR="00000000" w:rsidRDefault="00640C2C">
            <w:pPr>
              <w:pStyle w:val="ConsPlusNormal"/>
            </w:pPr>
            <w:r>
              <w:lastRenderedPageBreak/>
              <w:t>5501 - 5504, 5506 - 5516</w:t>
            </w:r>
          </w:p>
          <w:p w:rsidR="00000000" w:rsidRDefault="00640C2C">
            <w:pPr>
              <w:pStyle w:val="ConsPlusNormal"/>
            </w:pPr>
            <w:r>
              <w:t>5601 - 5607</w:t>
            </w:r>
          </w:p>
          <w:p w:rsidR="00000000" w:rsidRDefault="00640C2C">
            <w:pPr>
              <w:pStyle w:val="ConsPlusNormal"/>
            </w:pPr>
            <w:r>
              <w:t>5801 - 5804, 5806, 5808, 5809, 5811</w:t>
            </w:r>
          </w:p>
          <w:p w:rsidR="00000000" w:rsidRDefault="00640C2C">
            <w:pPr>
              <w:pStyle w:val="ConsPlusNormal"/>
            </w:pPr>
            <w:r>
              <w:t>60</w:t>
            </w:r>
          </w:p>
          <w:p w:rsidR="00000000" w:rsidRDefault="00640C2C">
            <w:pPr>
              <w:pStyle w:val="ConsPlusNormal"/>
            </w:pPr>
            <w:r>
              <w:t>6701, 6703</w:t>
            </w:r>
          </w:p>
          <w:p w:rsidR="00000000" w:rsidRDefault="00640C2C">
            <w:pPr>
              <w:pStyle w:val="ConsPlusNormal"/>
            </w:pPr>
            <w:r>
              <w:t>6804 - 6812</w:t>
            </w:r>
          </w:p>
          <w:p w:rsidR="00000000" w:rsidRDefault="00640C2C">
            <w:pPr>
              <w:pStyle w:val="ConsPlusNormal"/>
            </w:pPr>
            <w:r>
              <w:t>6901, 6902, 6905 - 6908</w:t>
            </w:r>
          </w:p>
          <w:p w:rsidR="00000000" w:rsidRDefault="00640C2C">
            <w:pPr>
              <w:pStyle w:val="ConsPlusNormal"/>
            </w:pPr>
            <w:r>
              <w:t>7002, 7004, 7006 - 7008, 7016, 7019</w:t>
            </w:r>
          </w:p>
          <w:p w:rsidR="00000000" w:rsidRDefault="00640C2C">
            <w:pPr>
              <w:pStyle w:val="ConsPlusNormal"/>
            </w:pPr>
            <w:r>
              <w:t>710399</w:t>
            </w:r>
          </w:p>
          <w:p w:rsidR="00000000" w:rsidRDefault="00640C2C">
            <w:pPr>
              <w:pStyle w:val="ConsPlusNormal"/>
            </w:pPr>
            <w:r>
              <w:t>7208 - 7229</w:t>
            </w:r>
          </w:p>
          <w:p w:rsidR="00000000" w:rsidRDefault="00640C2C">
            <w:pPr>
              <w:pStyle w:val="ConsPlusNormal"/>
            </w:pPr>
            <w:r>
              <w:t>730</w:t>
            </w:r>
            <w:r>
              <w:t>1 - 7307, 7312 - 7314, 7317</w:t>
            </w:r>
          </w:p>
          <w:p w:rsidR="00000000" w:rsidRDefault="00640C2C">
            <w:pPr>
              <w:pStyle w:val="ConsPlusNormal"/>
            </w:pPr>
            <w:r>
              <w:t>7405 - 7411, 7413</w:t>
            </w:r>
          </w:p>
          <w:p w:rsidR="00000000" w:rsidRDefault="00640C2C">
            <w:pPr>
              <w:pStyle w:val="ConsPlusNormal"/>
            </w:pPr>
            <w:r>
              <w:t>7504 - 7507</w:t>
            </w:r>
          </w:p>
          <w:p w:rsidR="00000000" w:rsidRDefault="00640C2C">
            <w:pPr>
              <w:pStyle w:val="ConsPlusNormal"/>
            </w:pPr>
            <w:r>
              <w:t>7603 - 7608, 7614</w:t>
            </w:r>
          </w:p>
          <w:p w:rsidR="00000000" w:rsidRDefault="00640C2C">
            <w:pPr>
              <w:pStyle w:val="ConsPlusNormal"/>
            </w:pPr>
            <w:r>
              <w:t>7804</w:t>
            </w:r>
          </w:p>
          <w:p w:rsidR="00000000" w:rsidRDefault="00640C2C">
            <w:pPr>
              <w:pStyle w:val="ConsPlusNormal"/>
            </w:pPr>
            <w:r>
              <w:t>7903 - 7905</w:t>
            </w:r>
          </w:p>
          <w:p w:rsidR="00000000" w:rsidRDefault="00640C2C">
            <w:pPr>
              <w:pStyle w:val="ConsPlusNormal"/>
            </w:pPr>
            <w:r>
              <w:t>8003</w:t>
            </w:r>
          </w:p>
          <w:p w:rsidR="00000000" w:rsidRDefault="00640C2C">
            <w:pPr>
              <w:pStyle w:val="ConsPlusNormal"/>
            </w:pPr>
            <w:r>
              <w:t>810110 - 810197, 810210 - 810297,</w:t>
            </w:r>
          </w:p>
          <w:p w:rsidR="00000000" w:rsidRDefault="00640C2C">
            <w:pPr>
              <w:pStyle w:val="ConsPlusNormal"/>
            </w:pPr>
            <w:r>
              <w:t>810411 - 810430, 810530, 8106, 8107, 810820, 810830, 8110, 8111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</w:pPr>
            <w:r>
              <w:lastRenderedPageBreak/>
              <w:t>0405, 0406</w:t>
            </w:r>
          </w:p>
          <w:p w:rsidR="00000000" w:rsidRDefault="00640C2C">
            <w:pPr>
              <w:pStyle w:val="ConsPlusNormal"/>
            </w:pPr>
            <w:r>
              <w:t>1517</w:t>
            </w:r>
          </w:p>
          <w:p w:rsidR="00000000" w:rsidRDefault="00640C2C">
            <w:pPr>
              <w:pStyle w:val="ConsPlusNormal"/>
            </w:pPr>
            <w:r>
              <w:t>16</w:t>
            </w:r>
          </w:p>
          <w:p w:rsidR="00000000" w:rsidRDefault="00640C2C">
            <w:pPr>
              <w:pStyle w:val="ConsPlusNormal"/>
            </w:pPr>
            <w:r>
              <w:t>1704</w:t>
            </w:r>
          </w:p>
          <w:p w:rsidR="00000000" w:rsidRDefault="00640C2C">
            <w:pPr>
              <w:pStyle w:val="ConsPlusNormal"/>
            </w:pPr>
            <w:r>
              <w:t>1806</w:t>
            </w:r>
          </w:p>
          <w:p w:rsidR="00000000" w:rsidRDefault="00640C2C">
            <w:pPr>
              <w:pStyle w:val="ConsPlusNormal"/>
            </w:pPr>
            <w:r>
              <w:t>1901, 1902, 1904, 1905</w:t>
            </w:r>
          </w:p>
          <w:p w:rsidR="00000000" w:rsidRDefault="00640C2C">
            <w:pPr>
              <w:pStyle w:val="ConsPlusNormal"/>
            </w:pPr>
            <w:r>
              <w:t>20</w:t>
            </w:r>
          </w:p>
          <w:p w:rsidR="00000000" w:rsidRDefault="00640C2C">
            <w:pPr>
              <w:pStyle w:val="ConsPlusNormal"/>
            </w:pPr>
            <w:r>
              <w:lastRenderedPageBreak/>
              <w:t>2101, 2103 - 2106</w:t>
            </w:r>
          </w:p>
          <w:p w:rsidR="00000000" w:rsidRDefault="00640C2C">
            <w:pPr>
              <w:pStyle w:val="ConsPlusNormal"/>
            </w:pPr>
            <w:r>
              <w:t>2202 - 2206, 2208</w:t>
            </w:r>
          </w:p>
          <w:p w:rsidR="00000000" w:rsidRDefault="00640C2C">
            <w:pPr>
              <w:pStyle w:val="ConsPlusNormal"/>
            </w:pPr>
            <w:r>
              <w:t>2309</w:t>
            </w:r>
          </w:p>
          <w:p w:rsidR="00000000" w:rsidRDefault="00640C2C">
            <w:pPr>
              <w:pStyle w:val="ConsPlusNormal"/>
            </w:pPr>
            <w:r>
              <w:t>2402</w:t>
            </w:r>
          </w:p>
          <w:p w:rsidR="00000000" w:rsidRDefault="00640C2C">
            <w:pPr>
              <w:pStyle w:val="ConsPlusNormal"/>
            </w:pPr>
            <w:r>
              <w:t>280450, 280461, 280490, 280530,</w:t>
            </w:r>
          </w:p>
          <w:p w:rsidR="00000000" w:rsidRDefault="00640C2C">
            <w:pPr>
              <w:pStyle w:val="ConsPlusNormal"/>
            </w:pPr>
            <w:r>
              <w:t>2844 - 2846</w:t>
            </w:r>
          </w:p>
          <w:p w:rsidR="00000000" w:rsidRDefault="00640C2C">
            <w:pPr>
              <w:pStyle w:val="ConsPlusNormal"/>
            </w:pPr>
            <w:r>
              <w:t>2928, 2932 - 2939, 2941</w:t>
            </w:r>
          </w:p>
          <w:p w:rsidR="00000000" w:rsidRDefault="00640C2C">
            <w:pPr>
              <w:pStyle w:val="ConsPlusNormal"/>
            </w:pPr>
            <w:r>
              <w:t>30</w:t>
            </w:r>
          </w:p>
          <w:p w:rsidR="00000000" w:rsidRDefault="00640C2C">
            <w:pPr>
              <w:pStyle w:val="ConsPlusNormal"/>
            </w:pPr>
            <w:r>
              <w:t>3204, 3205, 3207 - 3215</w:t>
            </w:r>
          </w:p>
          <w:p w:rsidR="00000000" w:rsidRDefault="00640C2C">
            <w:pPr>
              <w:pStyle w:val="ConsPlusNormal"/>
            </w:pPr>
            <w:r>
              <w:t>3302 - 3307</w:t>
            </w:r>
          </w:p>
          <w:p w:rsidR="00000000" w:rsidRDefault="00640C2C">
            <w:pPr>
              <w:pStyle w:val="ConsPlusNormal"/>
            </w:pPr>
            <w:r>
              <w:t>3402 - 3405, 3407</w:t>
            </w:r>
          </w:p>
          <w:p w:rsidR="00000000" w:rsidRDefault="00640C2C">
            <w:pPr>
              <w:pStyle w:val="ConsPlusNormal"/>
            </w:pPr>
            <w:r>
              <w:t>3506, 3507</w:t>
            </w:r>
          </w:p>
          <w:p w:rsidR="00000000" w:rsidRDefault="00640C2C">
            <w:pPr>
              <w:pStyle w:val="ConsPlusNormal"/>
            </w:pPr>
            <w:r>
              <w:t>3603, 3604</w:t>
            </w:r>
          </w:p>
          <w:p w:rsidR="00000000" w:rsidRDefault="00640C2C">
            <w:pPr>
              <w:pStyle w:val="ConsPlusNormal"/>
            </w:pPr>
            <w:r>
              <w:t>37</w:t>
            </w:r>
          </w:p>
          <w:p w:rsidR="00000000" w:rsidRDefault="00640C2C">
            <w:pPr>
              <w:pStyle w:val="ConsPlusNormal"/>
            </w:pPr>
            <w:r>
              <w:t>3808 - 3815, 3818, 3819, 3821,</w:t>
            </w:r>
          </w:p>
          <w:p w:rsidR="00000000" w:rsidRDefault="00640C2C">
            <w:pPr>
              <w:pStyle w:val="ConsPlusNormal"/>
            </w:pPr>
            <w:r>
              <w:t>3822, 382430</w:t>
            </w:r>
          </w:p>
          <w:p w:rsidR="00000000" w:rsidRDefault="00640C2C">
            <w:pPr>
              <w:pStyle w:val="ConsPlusNormal"/>
            </w:pPr>
            <w:r>
              <w:t>3918, 3922 - 392</w:t>
            </w:r>
            <w:r>
              <w:t>6</w:t>
            </w:r>
          </w:p>
          <w:p w:rsidR="00000000" w:rsidRDefault="00640C2C">
            <w:pPr>
              <w:pStyle w:val="ConsPlusNormal"/>
            </w:pPr>
            <w:r>
              <w:t>4010, 4011, 4013 - 4016</w:t>
            </w:r>
          </w:p>
          <w:p w:rsidR="00000000" w:rsidRDefault="00640C2C">
            <w:pPr>
              <w:pStyle w:val="ConsPlusNormal"/>
            </w:pPr>
            <w:r>
              <w:t>42</w:t>
            </w:r>
          </w:p>
          <w:p w:rsidR="00000000" w:rsidRDefault="00640C2C">
            <w:pPr>
              <w:pStyle w:val="ConsPlusNormal"/>
            </w:pPr>
            <w:r>
              <w:t>4303, 4304</w:t>
            </w:r>
          </w:p>
          <w:p w:rsidR="00000000" w:rsidRDefault="00640C2C">
            <w:pPr>
              <w:pStyle w:val="ConsPlusNormal"/>
            </w:pPr>
            <w:r>
              <w:t>4419 - 4421</w:t>
            </w:r>
          </w:p>
          <w:p w:rsidR="00000000" w:rsidRDefault="00640C2C">
            <w:pPr>
              <w:pStyle w:val="ConsPlusNormal"/>
            </w:pPr>
            <w:r>
              <w:t>46</w:t>
            </w:r>
          </w:p>
          <w:p w:rsidR="00000000" w:rsidRDefault="00640C2C">
            <w:pPr>
              <w:pStyle w:val="ConsPlusNormal"/>
            </w:pPr>
            <w:r>
              <w:t>4812 - 4823</w:t>
            </w:r>
          </w:p>
          <w:p w:rsidR="00000000" w:rsidRDefault="00640C2C">
            <w:pPr>
              <w:pStyle w:val="ConsPlusNormal"/>
            </w:pPr>
            <w:r>
              <w:t>49</w:t>
            </w:r>
          </w:p>
          <w:p w:rsidR="00000000" w:rsidRDefault="00640C2C">
            <w:pPr>
              <w:pStyle w:val="ConsPlusNormal"/>
            </w:pPr>
            <w:r>
              <w:t>5608, 5609</w:t>
            </w:r>
          </w:p>
          <w:p w:rsidR="00000000" w:rsidRDefault="00640C2C">
            <w:pPr>
              <w:pStyle w:val="ConsPlusNormal"/>
            </w:pPr>
            <w:r>
              <w:t>57</w:t>
            </w:r>
          </w:p>
          <w:p w:rsidR="00000000" w:rsidRDefault="00640C2C">
            <w:pPr>
              <w:pStyle w:val="ConsPlusNormal"/>
            </w:pPr>
            <w:r>
              <w:t>5805, 5807, 5810</w:t>
            </w:r>
          </w:p>
          <w:p w:rsidR="00000000" w:rsidRDefault="00640C2C">
            <w:pPr>
              <w:pStyle w:val="ConsPlusNormal"/>
            </w:pPr>
            <w:r>
              <w:t>59</w:t>
            </w:r>
          </w:p>
          <w:p w:rsidR="00000000" w:rsidRDefault="00640C2C">
            <w:pPr>
              <w:pStyle w:val="ConsPlusNormal"/>
            </w:pPr>
            <w:r>
              <w:t>61</w:t>
            </w:r>
          </w:p>
          <w:p w:rsidR="00000000" w:rsidRDefault="00640C2C">
            <w:pPr>
              <w:pStyle w:val="ConsPlusNormal"/>
            </w:pPr>
            <w:r>
              <w:t>62</w:t>
            </w:r>
          </w:p>
          <w:p w:rsidR="00000000" w:rsidRDefault="00640C2C">
            <w:pPr>
              <w:pStyle w:val="ConsPlusNormal"/>
            </w:pPr>
            <w:r>
              <w:t>6301 - 6308</w:t>
            </w:r>
          </w:p>
          <w:p w:rsidR="00000000" w:rsidRDefault="00640C2C">
            <w:pPr>
              <w:pStyle w:val="ConsPlusNormal"/>
            </w:pPr>
            <w:r>
              <w:t>64 - 66</w:t>
            </w:r>
          </w:p>
          <w:p w:rsidR="00000000" w:rsidRDefault="00640C2C">
            <w:pPr>
              <w:pStyle w:val="ConsPlusNormal"/>
            </w:pPr>
            <w:r>
              <w:t>6702, 6704</w:t>
            </w:r>
          </w:p>
          <w:p w:rsidR="00000000" w:rsidRDefault="00640C2C">
            <w:pPr>
              <w:pStyle w:val="ConsPlusNormal"/>
            </w:pPr>
            <w:r>
              <w:t>6813, 6815</w:t>
            </w:r>
          </w:p>
          <w:p w:rsidR="00000000" w:rsidRDefault="00640C2C">
            <w:pPr>
              <w:pStyle w:val="ConsPlusNormal"/>
            </w:pPr>
            <w:r>
              <w:t>6903, 6909 - 6914</w:t>
            </w:r>
          </w:p>
          <w:p w:rsidR="00000000" w:rsidRDefault="00640C2C">
            <w:pPr>
              <w:pStyle w:val="ConsPlusNormal"/>
            </w:pPr>
            <w:r>
              <w:t>7009 - 7015, 7017, 7018, 7020</w:t>
            </w:r>
          </w:p>
          <w:p w:rsidR="00000000" w:rsidRDefault="00640C2C">
            <w:pPr>
              <w:pStyle w:val="ConsPlusNormal"/>
            </w:pPr>
            <w:r>
              <w:t>710122, 710239, 710391, 7104,</w:t>
            </w:r>
          </w:p>
          <w:p w:rsidR="00000000" w:rsidRDefault="00640C2C">
            <w:pPr>
              <w:pStyle w:val="ConsPlusNormal"/>
            </w:pPr>
            <w:r>
              <w:t>7113 - 7118</w:t>
            </w:r>
          </w:p>
          <w:p w:rsidR="00000000" w:rsidRDefault="00640C2C">
            <w:pPr>
              <w:pStyle w:val="ConsPlusNormal"/>
            </w:pPr>
            <w:r>
              <w:t>7308 - 7311, 7315, 7316, 7318 -</w:t>
            </w:r>
          </w:p>
          <w:p w:rsidR="00000000" w:rsidRDefault="00640C2C">
            <w:pPr>
              <w:pStyle w:val="ConsPlusNormal"/>
            </w:pPr>
            <w:r>
              <w:t>7326</w:t>
            </w:r>
          </w:p>
          <w:p w:rsidR="00000000" w:rsidRDefault="00640C2C">
            <w:pPr>
              <w:pStyle w:val="ConsPlusNormal"/>
            </w:pPr>
            <w:r>
              <w:t>7412, 7415 - 7419</w:t>
            </w:r>
          </w:p>
          <w:p w:rsidR="00000000" w:rsidRDefault="00640C2C">
            <w:pPr>
              <w:pStyle w:val="ConsPlusNormal"/>
            </w:pPr>
            <w:r>
              <w:t>7508</w:t>
            </w:r>
          </w:p>
          <w:p w:rsidR="00000000" w:rsidRDefault="00640C2C">
            <w:pPr>
              <w:pStyle w:val="ConsPlusNormal"/>
            </w:pPr>
            <w:r>
              <w:t>7609 - 7613, 7615, 7616</w:t>
            </w:r>
          </w:p>
          <w:p w:rsidR="00000000" w:rsidRDefault="00640C2C">
            <w:pPr>
              <w:pStyle w:val="ConsPlusNormal"/>
            </w:pPr>
            <w:r>
              <w:t>7806</w:t>
            </w:r>
          </w:p>
          <w:p w:rsidR="00000000" w:rsidRDefault="00640C2C">
            <w:pPr>
              <w:pStyle w:val="ConsPlusNormal"/>
            </w:pPr>
            <w:r>
              <w:t>7907</w:t>
            </w:r>
          </w:p>
          <w:p w:rsidR="00000000" w:rsidRDefault="00640C2C">
            <w:pPr>
              <w:pStyle w:val="ConsPlusNormal"/>
            </w:pPr>
            <w:r>
              <w:lastRenderedPageBreak/>
              <w:t>8007</w:t>
            </w:r>
          </w:p>
          <w:p w:rsidR="00000000" w:rsidRDefault="00640C2C">
            <w:pPr>
              <w:pStyle w:val="ConsPlusNormal"/>
            </w:pPr>
            <w:r>
              <w:t>810199, 810299, 8103, 810490,</w:t>
            </w:r>
          </w:p>
          <w:p w:rsidR="00000000" w:rsidRDefault="00640C2C">
            <w:pPr>
              <w:pStyle w:val="ConsPlusNormal"/>
            </w:pPr>
            <w:r>
              <w:t>810590, 810890, 8109, 8112, 8113</w:t>
            </w:r>
          </w:p>
          <w:p w:rsidR="00000000" w:rsidRDefault="00640C2C">
            <w:pPr>
              <w:pStyle w:val="ConsPlusNormal"/>
            </w:pPr>
            <w:r>
              <w:t>82 - 88</w:t>
            </w:r>
          </w:p>
          <w:p w:rsidR="00000000" w:rsidRDefault="00640C2C">
            <w:pPr>
              <w:pStyle w:val="ConsPlusNormal"/>
            </w:pPr>
            <w:r>
              <w:t>8901 - 8907</w:t>
            </w:r>
          </w:p>
          <w:p w:rsidR="00000000" w:rsidRDefault="00640C2C">
            <w:pPr>
              <w:pStyle w:val="ConsPlusNormal"/>
            </w:pPr>
            <w:r>
              <w:t>90 - 97</w:t>
            </w: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  <w:outlineLvl w:val="1"/>
      </w:pPr>
      <w:r>
        <w:t>Приложение N 6</w:t>
      </w:r>
    </w:p>
    <w:p w:rsidR="00000000" w:rsidRDefault="00640C2C">
      <w:pPr>
        <w:pStyle w:val="ConsPlusNormal"/>
        <w:jc w:val="right"/>
      </w:pPr>
      <w:r>
        <w:t>к требованиям к реализации мероприятия</w:t>
      </w:r>
    </w:p>
    <w:p w:rsidR="00000000" w:rsidRDefault="00640C2C">
      <w:pPr>
        <w:pStyle w:val="ConsPlusNormal"/>
        <w:jc w:val="right"/>
      </w:pPr>
      <w:r>
        <w:t>по созданию и (или) развитию центров</w:t>
      </w:r>
    </w:p>
    <w:p w:rsidR="00000000" w:rsidRDefault="00640C2C">
      <w:pPr>
        <w:pStyle w:val="ConsPlusNormal"/>
        <w:jc w:val="right"/>
      </w:pPr>
      <w:r>
        <w:t>поддержки экспорта, осуществляемого</w:t>
      </w:r>
    </w:p>
    <w:p w:rsidR="00000000" w:rsidRDefault="00640C2C">
      <w:pPr>
        <w:pStyle w:val="ConsPlusNormal"/>
        <w:jc w:val="right"/>
      </w:pPr>
      <w:r>
        <w:t>субъектами Российской Федерации,</w:t>
      </w:r>
    </w:p>
    <w:p w:rsidR="00000000" w:rsidRDefault="00640C2C">
      <w:pPr>
        <w:pStyle w:val="ConsPlusNormal"/>
        <w:jc w:val="right"/>
      </w:pPr>
      <w:r>
        <w:t>бюджетам которых предоставляются</w:t>
      </w:r>
    </w:p>
    <w:p w:rsidR="00000000" w:rsidRDefault="00640C2C">
      <w:pPr>
        <w:pStyle w:val="ConsPlusNormal"/>
        <w:jc w:val="right"/>
      </w:pPr>
      <w:r>
        <w:t>субсидии на государственную поддержку</w:t>
      </w:r>
    </w:p>
    <w:p w:rsidR="00000000" w:rsidRDefault="00640C2C">
      <w:pPr>
        <w:pStyle w:val="ConsPlusNormal"/>
        <w:jc w:val="right"/>
      </w:pPr>
      <w:r>
        <w:t>малого и среднего предпринимательства</w:t>
      </w:r>
    </w:p>
    <w:p w:rsidR="00000000" w:rsidRDefault="00640C2C">
      <w:pPr>
        <w:pStyle w:val="ConsPlusNormal"/>
        <w:jc w:val="right"/>
      </w:pPr>
      <w:r>
        <w:t>в субъектах Российской Федерации</w:t>
      </w:r>
    </w:p>
    <w:p w:rsidR="00000000" w:rsidRDefault="00640C2C">
      <w:pPr>
        <w:pStyle w:val="ConsPlusNormal"/>
        <w:jc w:val="right"/>
      </w:pPr>
      <w:r>
        <w:t xml:space="preserve">в целях </w:t>
      </w:r>
      <w:r>
        <w:t>достижения целей, показателей</w:t>
      </w:r>
    </w:p>
    <w:p w:rsidR="00000000" w:rsidRDefault="00640C2C">
      <w:pPr>
        <w:pStyle w:val="ConsPlusNormal"/>
        <w:jc w:val="right"/>
      </w:pPr>
      <w:r>
        <w:t>и результатов региональных проектов,</w:t>
      </w:r>
    </w:p>
    <w:p w:rsidR="00000000" w:rsidRDefault="00640C2C">
      <w:pPr>
        <w:pStyle w:val="ConsPlusNormal"/>
        <w:jc w:val="right"/>
      </w:pPr>
      <w:r>
        <w:t>обеспечивающих достижение целей,</w:t>
      </w:r>
    </w:p>
    <w:p w:rsidR="00000000" w:rsidRDefault="00640C2C">
      <w:pPr>
        <w:pStyle w:val="ConsPlusNormal"/>
        <w:jc w:val="right"/>
      </w:pPr>
      <w:r>
        <w:t>показателей и результатов федерального</w:t>
      </w:r>
    </w:p>
    <w:p w:rsidR="00000000" w:rsidRDefault="00640C2C">
      <w:pPr>
        <w:pStyle w:val="ConsPlusNormal"/>
        <w:jc w:val="right"/>
      </w:pPr>
      <w:r>
        <w:t>проекта "Акселерация субъектов малого</w:t>
      </w:r>
    </w:p>
    <w:p w:rsidR="00000000" w:rsidRDefault="00640C2C">
      <w:pPr>
        <w:pStyle w:val="ConsPlusNormal"/>
        <w:jc w:val="right"/>
      </w:pPr>
      <w:r>
        <w:t>и среднего предпринимательства", входящего</w:t>
      </w:r>
    </w:p>
    <w:p w:rsidR="00000000" w:rsidRDefault="00640C2C">
      <w:pPr>
        <w:pStyle w:val="ConsPlusNormal"/>
        <w:jc w:val="right"/>
      </w:pPr>
      <w:r>
        <w:t>в состав национального проекта "Малое</w:t>
      </w:r>
    </w:p>
    <w:p w:rsidR="00000000" w:rsidRDefault="00640C2C">
      <w:pPr>
        <w:pStyle w:val="ConsPlusNormal"/>
        <w:jc w:val="right"/>
      </w:pPr>
      <w:r>
        <w:lastRenderedPageBreak/>
        <w:t>и среднее предпринимательство и поддержка</w:t>
      </w:r>
    </w:p>
    <w:p w:rsidR="00000000" w:rsidRDefault="00640C2C">
      <w:pPr>
        <w:pStyle w:val="ConsPlusNormal"/>
        <w:jc w:val="right"/>
      </w:pPr>
      <w:r>
        <w:t>индивидуальной предпринимательской</w:t>
      </w:r>
    </w:p>
    <w:p w:rsidR="00000000" w:rsidRDefault="00640C2C">
      <w:pPr>
        <w:pStyle w:val="ConsPlusNormal"/>
        <w:jc w:val="right"/>
      </w:pPr>
      <w:r>
        <w:t>инициативы", и требованиям к центрам</w:t>
      </w:r>
    </w:p>
    <w:p w:rsidR="00000000" w:rsidRDefault="00640C2C">
      <w:pPr>
        <w:pStyle w:val="ConsPlusNormal"/>
        <w:jc w:val="right"/>
      </w:pPr>
      <w:r>
        <w:t>поддержки экспорта, утвержденным</w:t>
      </w:r>
    </w:p>
    <w:p w:rsidR="00000000" w:rsidRDefault="00640C2C">
      <w:pPr>
        <w:pStyle w:val="ConsPlusNormal"/>
        <w:jc w:val="right"/>
      </w:pPr>
      <w:r>
        <w:t>приказом Минэкономразвития России</w:t>
      </w:r>
    </w:p>
    <w:p w:rsidR="00000000" w:rsidRDefault="00640C2C">
      <w:pPr>
        <w:pStyle w:val="ConsPlusNormal"/>
        <w:jc w:val="right"/>
      </w:pPr>
      <w:r>
        <w:t>от 18 февраля 2021 г. N 77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right"/>
      </w:pPr>
      <w:r>
        <w:t>Рекоменду</w:t>
      </w:r>
      <w:r>
        <w:t>емый образец</w:t>
      </w:r>
    </w:p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center"/>
      </w:pPr>
      <w:bookmarkStart w:id="69" w:name="Par1876"/>
      <w:bookmarkEnd w:id="69"/>
      <w:r>
        <w:t>Расчет</w:t>
      </w:r>
    </w:p>
    <w:p w:rsidR="00000000" w:rsidRDefault="00640C2C">
      <w:pPr>
        <w:pStyle w:val="ConsPlusNormal"/>
        <w:jc w:val="center"/>
      </w:pPr>
      <w:r>
        <w:t>показателей результативности услуг ЦПЭ в отчетном году</w:t>
      </w:r>
    </w:p>
    <w:p w:rsidR="00000000" w:rsidRDefault="00640C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4932"/>
        <w:gridCol w:w="141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Методика расчета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0C2C">
            <w:pPr>
              <w:pStyle w:val="ConsPlusNormal"/>
              <w:jc w:val="center"/>
            </w:pPr>
            <w:r>
              <w:t>Рекомендуемое минимальное значение показателя результативности ЦПЭ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с</w:t>
            </w:r>
            <w:r>
              <w:t>опровождению экспортного контракта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заключивших экспортные контракты по результатам комплексных услуг по сопровождению экспортного контракта, к количеству субъектов малого и среднего предпринимательства, получив</w:t>
            </w:r>
            <w:r>
              <w:t>ших комплексные услуги по сопровождению экспортного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90%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содействию в поиске и подборе иностранного покупателя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заключивших экспортные контра</w:t>
            </w:r>
            <w:r>
              <w:t>кты по результатам комплексных услуг по содействию в поиске и подборе иностранного покупателя, к количеству субъектов малого и среднего предпринимательства, получивших комплексные услуги по содействию в поиске и подборе иностранного покупателя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50%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</w:t>
            </w:r>
            <w:r>
              <w:t xml:space="preserve">лексная услуга по обеспечению доступа субъектов малого и среднего предпринимательства субъекта Российской </w:t>
            </w:r>
            <w:r>
              <w:lastRenderedPageBreak/>
              <w:t>Федерации к запросам иностранных покупателей на товары (работы, услуги)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Процентное отношение количества запросов иностранных покупателей на товары (ра</w:t>
            </w:r>
            <w:r>
              <w:t xml:space="preserve">боты, услуги), по итогам которых субъектами малого и среднего предпринимательства заключены экспортные контракты, к количеству отработанных ЦПЭ запросов иностранных покупателей на товары (работы, </w:t>
            </w:r>
            <w:r>
              <w:lastRenderedPageBreak/>
              <w:t>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30%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организации и проведен</w:t>
            </w:r>
            <w:r>
              <w:t>ию международных бизнес-миссий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заключивших экспортные контракты по результатам комплексных услуг по организации и проведению международных бизнес-миссий, к количеству субъекто</w:t>
            </w:r>
            <w:r>
              <w:t>в малого и среднего предпринимательства, получивших комплексные услуги по организации и проведению международных бизнес-миссий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организации и проведению реверсных бизнес-миссий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Процентное отношение количества иностранных хозяйс</w:t>
            </w:r>
            <w:r>
              <w:t>твующих субъектов, заключивших контракты на покупку российских товаров (работ, услуг) по результатам реверсной бизнес-миссии, к количеству иностранных хозяйствующих субъектов, участвовавших в реверсных бизнес-миссиях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50%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организации и проведению межрегиональных бизнес-миссий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заключивших экспортные контракты по результатам комплексных услуг по организации и проведению межр</w:t>
            </w:r>
            <w:r>
              <w:t>егиональных бизнес-миссий, к количеству субъектов малого и среднего предпринимательства, получивших комплексные услуги по организации и проведению межрегиональных бизнес-миссий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организации участия субъектов малого и среднего п</w:t>
            </w:r>
            <w:r>
              <w:t xml:space="preserve">редпринимательства в выставочно-ярмарочных мероприятиях на территории </w:t>
            </w:r>
            <w:r>
              <w:lastRenderedPageBreak/>
              <w:t>Российской Федерации и за пределами территории Российской Федерации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Процентное отношение количества субъектов малого и среднего предпринимательства, заключивших экспортные контракты по р</w:t>
            </w:r>
            <w:r>
              <w:t xml:space="preserve">езультатам комплексных услуг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</w:t>
            </w:r>
            <w:r>
              <w:lastRenderedPageBreak/>
              <w:t>Федерации, к количеству субъектов малого и сред</w:t>
            </w:r>
            <w:r>
              <w:t>него предпринимательства, получивших комплексные услуги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</w:t>
            </w:r>
            <w:r>
              <w:t>мплексная услуга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Процентное отношение количества субъе</w:t>
            </w:r>
            <w:r>
              <w:t>ктов малого и среднего предпринимательства, заключивших экспортные контракты по результатам комплексных услуг по содействию в размещении субъектов малого и среднего предпринимательства и (или) товара (работы, услуги) субъекта малого и среднего предпринимат</w:t>
            </w:r>
            <w:r>
              <w:t xml:space="preserve">ельства на международных электронных торговых площадках, к количеству субъектов малого и среднего предпринимательства, получивших комплексные услуги по содействию в размещении субъектов малого и среднего предпринимательства и (или) товара (работы, услуги) </w:t>
            </w:r>
            <w:r>
              <w:t>субъекта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25%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содействию в размещении субъектов малого и среднего предпринимательства и (или) товара (работы, услуги) субъекта малого и среднег</w:t>
            </w:r>
            <w:r>
              <w:t xml:space="preserve">о предпринимательства на международных электронных торговых площадках, в случае размещения товаров (работ, услуг) субъектов малого и среднего </w:t>
            </w:r>
            <w:r>
              <w:lastRenderedPageBreak/>
              <w:t>предпринимательства на точке присутствия ЦПЭ на международной электронной торговой площадке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lastRenderedPageBreak/>
              <w:t>Процентное отношение к</w:t>
            </w:r>
            <w:r>
              <w:t>оличества субъектов малого и среднего предпринимательства, заключивших экспортные контракты по результатам комплексных услуг по содействию в размещении субъектов малого и среднего предпринимательства и (или) товара (работы, услуги) субъекта малого и средне</w:t>
            </w:r>
            <w:r>
              <w:t>го предпринимательства на международных электронных торговых площадках, в случае размещения товаров (работ, услуг) субъектов малого и среднего предпринимательства на точке присутствия ЦПЭ на международной электронной торговой площадке, к количеству субъект</w:t>
            </w:r>
            <w:r>
              <w:t xml:space="preserve">ов малого и среднего предпринимательства, получивших комплексные услуги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</w:t>
            </w:r>
            <w:r>
              <w:lastRenderedPageBreak/>
              <w:t>электронных т</w:t>
            </w:r>
            <w:r>
              <w:t>орговых площадках, в случае размещения товаров (работ, услуг) субъектов малого и среднего предпринимательства на точке присутствия ЦПЭ на международной электронной торговой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lastRenderedPageBreak/>
              <w:t>10%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Комплексная услуга по обеспе</w:t>
            </w:r>
            <w:r>
              <w:t>чению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 xml:space="preserve">Процентное отношение количества субъектов малого и среднего предпринимательства, заключивших экспортные контракты по результатам </w:t>
            </w:r>
            <w:r>
              <w:t>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деятельности, к количеству субъектов малого и среднего предпринимательства, получивших комплексные услуги по обеспе</w:t>
            </w:r>
            <w:r>
              <w:t>чению участия субъектов малого и среднего предпринимательства в акселерационных программах по развитию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20%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Обеспечение участия субъектов малого и среднего предпринимательства в семинарах, вебинарах, мастер-классах и других инфо</w:t>
            </w:r>
            <w:r>
              <w:t>рмационно-консультационных мероприятиях по вопросам экспортной деятельности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</w:pPr>
            <w:r>
              <w:t>Процентное отношение количества субъектов малого и среднего предпринимательства, привлеченных в ЦПЭ на комплексные услуги, к количеству субъектов малого и среднего предпринимательс</w:t>
            </w:r>
            <w:r>
              <w:t>тва, принявших участие в проводимых ЦПЭ семинарах, вебинарах, мастер-классах и других информационно-консультационных мероприятиях по вопросам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0C2C">
            <w:pPr>
              <w:pStyle w:val="ConsPlusNormal"/>
              <w:jc w:val="center"/>
            </w:pPr>
            <w:r>
              <w:t>50%</w:t>
            </w:r>
          </w:p>
        </w:tc>
      </w:tr>
    </w:tbl>
    <w:p w:rsidR="00000000" w:rsidRDefault="00640C2C">
      <w:pPr>
        <w:pStyle w:val="ConsPlusNormal"/>
        <w:jc w:val="both"/>
      </w:pPr>
    </w:p>
    <w:p w:rsidR="00000000" w:rsidRDefault="00640C2C">
      <w:pPr>
        <w:pStyle w:val="ConsPlusNormal"/>
        <w:jc w:val="both"/>
      </w:pPr>
    </w:p>
    <w:p w:rsidR="00640C2C" w:rsidRDefault="00640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0C2C">
      <w:headerReference w:type="default" r:id="rId255"/>
      <w:footerReference w:type="default" r:id="rId2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2C" w:rsidRDefault="00640C2C">
      <w:pPr>
        <w:spacing w:after="0" w:line="240" w:lineRule="auto"/>
      </w:pPr>
      <w:r>
        <w:separator/>
      </w:r>
    </w:p>
  </w:endnote>
  <w:endnote w:type="continuationSeparator" w:id="0">
    <w:p w:rsidR="00640C2C" w:rsidRDefault="0064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86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78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86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616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16E6">
            <w:rPr>
              <w:rFonts w:ascii="Tahoma" w:hAnsi="Tahoma" w:cs="Tahoma"/>
              <w:noProof/>
              <w:sz w:val="20"/>
              <w:szCs w:val="20"/>
            </w:rPr>
            <w:t>86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C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2C" w:rsidRDefault="00640C2C">
      <w:pPr>
        <w:spacing w:after="0" w:line="240" w:lineRule="auto"/>
      </w:pPr>
      <w:r>
        <w:separator/>
      </w:r>
    </w:p>
  </w:footnote>
  <w:footnote w:type="continuationSeparator" w:id="0">
    <w:p w:rsidR="00640C2C" w:rsidRDefault="0064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реализации мероприя...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реализации мероприя...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реализации мероприя...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реализации мероприя...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</w:t>
          </w:r>
          <w:r>
            <w:rPr>
              <w:rFonts w:ascii="Tahoma" w:hAnsi="Tahoma" w:cs="Tahoma"/>
              <w:sz w:val="16"/>
              <w:szCs w:val="16"/>
            </w:rPr>
            <w:t>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реализации мероприя...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требований к реализации мероприя...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требований к реализации мероприя...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реализации мероприя...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18.02.2021 N 77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реализации мероприя...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C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000000" w:rsidRDefault="00640C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C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6"/>
    <w:rsid w:val="003616E6"/>
    <w:rsid w:val="006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C14EF3-0741-489D-BAF2-0FBB2F7D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13520&amp;date=13.03.2024&amp;dst=100081&amp;field=134" TargetMode="External"/><Relationship Id="rId21" Type="http://schemas.openxmlformats.org/officeDocument/2006/relationships/hyperlink" Target="https://login.consultant.ru/link/?req=doc&amp;base=LAW&amp;n=413520&amp;date=13.03.2024&amp;dst=100010&amp;field=134" TargetMode="External"/><Relationship Id="rId42" Type="http://schemas.openxmlformats.org/officeDocument/2006/relationships/hyperlink" Target="https://login.consultant.ru/link/?req=doc&amp;base=LAW&amp;n=471198&amp;date=13.03.2024&amp;dst=100018&amp;field=134" TargetMode="External"/><Relationship Id="rId63" Type="http://schemas.openxmlformats.org/officeDocument/2006/relationships/hyperlink" Target="https://login.consultant.ru/link/?req=doc&amp;base=LAW&amp;n=471198&amp;date=13.03.2024&amp;dst=100033&amp;field=134" TargetMode="External"/><Relationship Id="rId84" Type="http://schemas.openxmlformats.org/officeDocument/2006/relationships/hyperlink" Target="https://login.consultant.ru/link/?req=doc&amp;base=LAW&amp;n=471198&amp;date=13.03.2024&amp;dst=100055&amp;field=134" TargetMode="External"/><Relationship Id="rId138" Type="http://schemas.openxmlformats.org/officeDocument/2006/relationships/hyperlink" Target="https://login.consultant.ru/link/?req=doc&amp;base=LAW&amp;n=471198&amp;date=13.03.2024&amp;dst=100095&amp;field=134" TargetMode="External"/><Relationship Id="rId159" Type="http://schemas.openxmlformats.org/officeDocument/2006/relationships/hyperlink" Target="https://login.consultant.ru/link/?req=doc&amp;base=LAW&amp;n=471198&amp;date=13.03.2024&amp;dst=100115&amp;field=134" TargetMode="External"/><Relationship Id="rId170" Type="http://schemas.openxmlformats.org/officeDocument/2006/relationships/hyperlink" Target="https://login.consultant.ru/link/?req=doc&amp;base=LAW&amp;n=413520&amp;date=13.03.2024&amp;dst=100144&amp;field=134" TargetMode="External"/><Relationship Id="rId191" Type="http://schemas.openxmlformats.org/officeDocument/2006/relationships/hyperlink" Target="https://login.consultant.ru/link/?req=doc&amp;base=LAW&amp;n=413520&amp;date=13.03.2024&amp;dst=100161&amp;field=134" TargetMode="External"/><Relationship Id="rId205" Type="http://schemas.openxmlformats.org/officeDocument/2006/relationships/hyperlink" Target="https://login.consultant.ru/link/?req=doc&amp;base=INT&amp;n=67251&amp;date=13.03.2024" TargetMode="External"/><Relationship Id="rId226" Type="http://schemas.openxmlformats.org/officeDocument/2006/relationships/hyperlink" Target="https://login.consultant.ru/link/?req=doc&amp;base=LAW&amp;n=413520&amp;date=13.03.2024&amp;dst=100212&amp;field=134" TargetMode="External"/><Relationship Id="rId247" Type="http://schemas.openxmlformats.org/officeDocument/2006/relationships/header" Target="header6.xml"/><Relationship Id="rId107" Type="http://schemas.openxmlformats.org/officeDocument/2006/relationships/hyperlink" Target="https://login.consultant.ru/link/?req=doc&amp;base=LAW&amp;n=413520&amp;date=13.03.2024&amp;dst=100065&amp;field=134" TargetMode="External"/><Relationship Id="rId11" Type="http://schemas.openxmlformats.org/officeDocument/2006/relationships/hyperlink" Target="https://login.consultant.ru/link/?req=doc&amp;base=LAW&amp;n=464169&amp;date=13.03.2024&amp;dst=76&amp;field=134" TargetMode="External"/><Relationship Id="rId32" Type="http://schemas.openxmlformats.org/officeDocument/2006/relationships/hyperlink" Target="https://login.consultant.ru/link/?req=doc&amp;base=LAW&amp;n=466161&amp;date=13.03.2024" TargetMode="External"/><Relationship Id="rId53" Type="http://schemas.openxmlformats.org/officeDocument/2006/relationships/hyperlink" Target="https://login.consultant.ru/link/?req=doc&amp;base=LAW&amp;n=413520&amp;date=13.03.2024&amp;dst=100041&amp;field=134" TargetMode="External"/><Relationship Id="rId74" Type="http://schemas.openxmlformats.org/officeDocument/2006/relationships/hyperlink" Target="https://login.consultant.ru/link/?req=doc&amp;base=LAW&amp;n=471198&amp;date=13.03.2024&amp;dst=100046&amp;field=134" TargetMode="External"/><Relationship Id="rId128" Type="http://schemas.openxmlformats.org/officeDocument/2006/relationships/hyperlink" Target="https://login.consultant.ru/link/?req=doc&amp;base=LAW&amp;n=413520&amp;date=13.03.2024&amp;dst=100103&amp;field=134" TargetMode="External"/><Relationship Id="rId149" Type="http://schemas.openxmlformats.org/officeDocument/2006/relationships/hyperlink" Target="https://login.consultant.ru/link/?req=doc&amp;base=LAW&amp;n=471198&amp;date=13.03.2024&amp;dst=100101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13520&amp;date=13.03.2024&amp;dst=100057&amp;field=134" TargetMode="External"/><Relationship Id="rId160" Type="http://schemas.openxmlformats.org/officeDocument/2006/relationships/hyperlink" Target="https://login.consultant.ru/link/?req=doc&amp;base=LAW&amp;n=413520&amp;date=13.03.2024&amp;dst=100135&amp;field=134" TargetMode="External"/><Relationship Id="rId181" Type="http://schemas.openxmlformats.org/officeDocument/2006/relationships/hyperlink" Target="https://login.consultant.ru/link/?req=doc&amp;base=LAW&amp;n=471198&amp;date=13.03.2024&amp;dst=100133&amp;field=134" TargetMode="External"/><Relationship Id="rId216" Type="http://schemas.openxmlformats.org/officeDocument/2006/relationships/hyperlink" Target="https://login.consultant.ru/link/?req=doc&amp;base=LAW&amp;n=471198&amp;date=13.03.2024&amp;dst=100149&amp;field=134" TargetMode="External"/><Relationship Id="rId237" Type="http://schemas.openxmlformats.org/officeDocument/2006/relationships/hyperlink" Target="https://login.consultant.ru/link/?req=doc&amp;base=LAW&amp;n=471198&amp;date=13.03.2024&amp;dst=100192&amp;field=134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471198&amp;date=13.03.2024&amp;dst=100011&amp;field=134" TargetMode="External"/><Relationship Id="rId43" Type="http://schemas.openxmlformats.org/officeDocument/2006/relationships/hyperlink" Target="https://login.consultant.ru/link/?req=doc&amp;base=LAW&amp;n=471198&amp;date=13.03.2024&amp;dst=100019&amp;field=134" TargetMode="External"/><Relationship Id="rId64" Type="http://schemas.openxmlformats.org/officeDocument/2006/relationships/hyperlink" Target="https://login.consultant.ru/link/?req=doc&amp;base=LAW&amp;n=471198&amp;date=13.03.2024&amp;dst=100034&amp;field=134" TargetMode="External"/><Relationship Id="rId118" Type="http://schemas.openxmlformats.org/officeDocument/2006/relationships/hyperlink" Target="https://login.consultant.ru/link/?req=doc&amp;base=LAW&amp;n=471198&amp;date=13.03.2024&amp;dst=100081&amp;field=134" TargetMode="External"/><Relationship Id="rId139" Type="http://schemas.openxmlformats.org/officeDocument/2006/relationships/hyperlink" Target="https://login.consultant.ru/link/?req=doc&amp;base=LAW&amp;n=413520&amp;date=13.03.2024&amp;dst=100114&amp;field=134" TargetMode="External"/><Relationship Id="rId85" Type="http://schemas.openxmlformats.org/officeDocument/2006/relationships/hyperlink" Target="https://login.consultant.ru/link/?req=doc&amp;base=LAW&amp;n=451928&amp;date=13.03.2024" TargetMode="External"/><Relationship Id="rId150" Type="http://schemas.openxmlformats.org/officeDocument/2006/relationships/hyperlink" Target="https://login.consultant.ru/link/?req=doc&amp;base=LAW&amp;n=413520&amp;date=13.03.2024&amp;dst=100127&amp;field=134" TargetMode="External"/><Relationship Id="rId171" Type="http://schemas.openxmlformats.org/officeDocument/2006/relationships/hyperlink" Target="https://login.consultant.ru/link/?req=doc&amp;base=LAW&amp;n=413520&amp;date=13.03.2024&amp;dst=100150&amp;field=134" TargetMode="External"/><Relationship Id="rId192" Type="http://schemas.openxmlformats.org/officeDocument/2006/relationships/hyperlink" Target="https://login.consultant.ru/link/?req=doc&amp;base=LAW&amp;n=413520&amp;date=13.03.2024&amp;dst=100162&amp;field=134" TargetMode="External"/><Relationship Id="rId206" Type="http://schemas.openxmlformats.org/officeDocument/2006/relationships/hyperlink" Target="https://login.consultant.ru/link/?req=doc&amp;base=INT&amp;n=6421&amp;date=13.03.2024" TargetMode="External"/><Relationship Id="rId227" Type="http://schemas.openxmlformats.org/officeDocument/2006/relationships/hyperlink" Target="https://login.consultant.ru/link/?req=doc&amp;base=LAW&amp;n=413520&amp;date=13.03.2024&amp;dst=100213&amp;field=134" TargetMode="External"/><Relationship Id="rId248" Type="http://schemas.openxmlformats.org/officeDocument/2006/relationships/footer" Target="footer6.xml"/><Relationship Id="rId12" Type="http://schemas.openxmlformats.org/officeDocument/2006/relationships/hyperlink" Target="https://login.consultant.ru/link/?req=doc&amp;base=LAW&amp;n=464169&amp;date=13.03.2024&amp;dst=247&amp;field=134" TargetMode="External"/><Relationship Id="rId33" Type="http://schemas.openxmlformats.org/officeDocument/2006/relationships/hyperlink" Target="https://login.consultant.ru/link/?req=doc&amp;base=LAW&amp;n=413520&amp;date=13.03.2024&amp;dst=100020&amp;field=134" TargetMode="External"/><Relationship Id="rId108" Type="http://schemas.openxmlformats.org/officeDocument/2006/relationships/hyperlink" Target="https://login.consultant.ru/link/?req=doc&amp;base=LAW&amp;n=413520&amp;date=13.03.2024&amp;dst=100067&amp;field=134" TargetMode="External"/><Relationship Id="rId129" Type="http://schemas.openxmlformats.org/officeDocument/2006/relationships/hyperlink" Target="https://login.consultant.ru/link/?req=doc&amp;base=LAW&amp;n=413520&amp;date=13.03.2024&amp;dst=100105&amp;field=134" TargetMode="External"/><Relationship Id="rId54" Type="http://schemas.openxmlformats.org/officeDocument/2006/relationships/hyperlink" Target="https://login.consultant.ru/link/?req=doc&amp;base=LAW&amp;n=471198&amp;date=13.03.2024&amp;dst=100024&amp;field=134" TargetMode="External"/><Relationship Id="rId75" Type="http://schemas.openxmlformats.org/officeDocument/2006/relationships/hyperlink" Target="https://login.consultant.ru/link/?req=doc&amp;base=LAW&amp;n=471198&amp;date=13.03.2024&amp;dst=100047&amp;field=134" TargetMode="External"/><Relationship Id="rId96" Type="http://schemas.openxmlformats.org/officeDocument/2006/relationships/hyperlink" Target="https://login.consultant.ru/link/?req=doc&amp;base=LAW&amp;n=471198&amp;date=13.03.2024&amp;dst=100064&amp;field=134" TargetMode="External"/><Relationship Id="rId140" Type="http://schemas.openxmlformats.org/officeDocument/2006/relationships/hyperlink" Target="https://login.consultant.ru/link/?req=doc&amp;base=LAW&amp;n=413520&amp;date=13.03.2024&amp;dst=100115&amp;field=134" TargetMode="External"/><Relationship Id="rId161" Type="http://schemas.openxmlformats.org/officeDocument/2006/relationships/hyperlink" Target="https://login.consultant.ru/link/?req=doc&amp;base=LAW&amp;n=413520&amp;date=13.03.2024&amp;dst=100135&amp;field=134" TargetMode="External"/><Relationship Id="rId182" Type="http://schemas.openxmlformats.org/officeDocument/2006/relationships/hyperlink" Target="https://login.consultant.ru/link/?req=doc&amp;base=LAW&amp;n=413520&amp;date=13.03.2024&amp;dst=100155&amp;field=134" TargetMode="External"/><Relationship Id="rId217" Type="http://schemas.openxmlformats.org/officeDocument/2006/relationships/hyperlink" Target="https://login.consultant.ru/link/?req=doc&amp;base=LAW&amp;n=413520&amp;date=13.03.2024&amp;dst=100206&amp;field=134" TargetMode="External"/><Relationship Id="rId6" Type="http://schemas.openxmlformats.org/officeDocument/2006/relationships/image" Target="media/image1.png"/><Relationship Id="rId238" Type="http://schemas.openxmlformats.org/officeDocument/2006/relationships/header" Target="header3.xml"/><Relationship Id="rId23" Type="http://schemas.openxmlformats.org/officeDocument/2006/relationships/hyperlink" Target="https://login.consultant.ru/link/?req=doc&amp;base=LAW&amp;n=471198&amp;date=13.03.2024&amp;dst=100013&amp;field=134" TargetMode="External"/><Relationship Id="rId119" Type="http://schemas.openxmlformats.org/officeDocument/2006/relationships/hyperlink" Target="https://login.consultant.ru/link/?req=doc&amp;base=LAW&amp;n=471198&amp;date=13.03.2024&amp;dst=100082&amp;field=134" TargetMode="External"/><Relationship Id="rId44" Type="http://schemas.openxmlformats.org/officeDocument/2006/relationships/hyperlink" Target="https://login.consultant.ru/link/?req=doc&amp;base=LAW&amp;n=471198&amp;date=13.03.2024&amp;dst=100020&amp;field=134" TargetMode="External"/><Relationship Id="rId65" Type="http://schemas.openxmlformats.org/officeDocument/2006/relationships/hyperlink" Target="https://login.consultant.ru/link/?req=doc&amp;base=LAW&amp;n=413520&amp;date=13.03.2024&amp;dst=100048&amp;field=134" TargetMode="External"/><Relationship Id="rId86" Type="http://schemas.openxmlformats.org/officeDocument/2006/relationships/hyperlink" Target="https://login.consultant.ru/link/?req=doc&amp;base=LAW&amp;n=413520&amp;date=13.03.2024&amp;dst=100049&amp;field=134" TargetMode="External"/><Relationship Id="rId130" Type="http://schemas.openxmlformats.org/officeDocument/2006/relationships/hyperlink" Target="https://login.consultant.ru/link/?req=doc&amp;base=LAW&amp;n=413520&amp;date=13.03.2024&amp;dst=100107&amp;field=134" TargetMode="External"/><Relationship Id="rId151" Type="http://schemas.openxmlformats.org/officeDocument/2006/relationships/hyperlink" Target="https://login.consultant.ru/link/?req=doc&amp;base=LAW&amp;n=471198&amp;date=13.03.2024&amp;dst=100102&amp;field=134" TargetMode="External"/><Relationship Id="rId172" Type="http://schemas.openxmlformats.org/officeDocument/2006/relationships/hyperlink" Target="https://login.consultant.ru/link/?req=doc&amp;base=LAW&amp;n=413520&amp;date=13.03.2024&amp;dst=100151&amp;field=134" TargetMode="External"/><Relationship Id="rId193" Type="http://schemas.openxmlformats.org/officeDocument/2006/relationships/hyperlink" Target="https://login.consultant.ru/link/?req=doc&amp;base=LAW&amp;n=471198&amp;date=13.03.2024&amp;dst=100148&amp;field=134" TargetMode="External"/><Relationship Id="rId207" Type="http://schemas.openxmlformats.org/officeDocument/2006/relationships/hyperlink" Target="https://login.consultant.ru/link/?req=doc&amp;base=LAW&amp;n=413520&amp;date=13.03.2024&amp;dst=100173&amp;field=134" TargetMode="External"/><Relationship Id="rId228" Type="http://schemas.openxmlformats.org/officeDocument/2006/relationships/hyperlink" Target="https://login.consultant.ru/link/?req=doc&amp;base=LAW&amp;n=413520&amp;date=13.03.2024&amp;dst=100215&amp;field=134" TargetMode="External"/><Relationship Id="rId249" Type="http://schemas.openxmlformats.org/officeDocument/2006/relationships/header" Target="header7.xml"/><Relationship Id="rId13" Type="http://schemas.openxmlformats.org/officeDocument/2006/relationships/hyperlink" Target="https://login.consultant.ru/link/?req=doc&amp;base=LAW&amp;n=454708&amp;date=13.03.2024&amp;dst=173945&amp;field=134" TargetMode="External"/><Relationship Id="rId109" Type="http://schemas.openxmlformats.org/officeDocument/2006/relationships/hyperlink" Target="https://login.consultant.ru/link/?req=doc&amp;base=LAW&amp;n=471198&amp;date=13.03.2024&amp;dst=100073&amp;field=134" TargetMode="External"/><Relationship Id="rId34" Type="http://schemas.openxmlformats.org/officeDocument/2006/relationships/hyperlink" Target="https://login.consultant.ru/link/?req=doc&amp;base=LAW&amp;n=413520&amp;date=13.03.2024&amp;dst=100023&amp;field=134" TargetMode="External"/><Relationship Id="rId55" Type="http://schemas.openxmlformats.org/officeDocument/2006/relationships/hyperlink" Target="https://login.consultant.ru/link/?req=doc&amp;base=LAW&amp;n=413520&amp;date=13.03.2024&amp;dst=100044&amp;field=134" TargetMode="External"/><Relationship Id="rId76" Type="http://schemas.openxmlformats.org/officeDocument/2006/relationships/hyperlink" Target="https://login.consultant.ru/link/?req=doc&amp;base=LAW&amp;n=471198&amp;date=13.03.2024&amp;dst=100048&amp;field=134" TargetMode="External"/><Relationship Id="rId97" Type="http://schemas.openxmlformats.org/officeDocument/2006/relationships/hyperlink" Target="https://login.consultant.ru/link/?req=doc&amp;base=LAW&amp;n=471198&amp;date=13.03.2024&amp;dst=100066&amp;field=134" TargetMode="External"/><Relationship Id="rId120" Type="http://schemas.openxmlformats.org/officeDocument/2006/relationships/hyperlink" Target="https://login.consultant.ru/link/?req=doc&amp;base=LAW&amp;n=413520&amp;date=13.03.2024&amp;dst=100088&amp;field=134" TargetMode="External"/><Relationship Id="rId141" Type="http://schemas.openxmlformats.org/officeDocument/2006/relationships/hyperlink" Target="https://login.consultant.ru/link/?req=doc&amp;base=LAW&amp;n=471198&amp;date=13.03.2024&amp;dst=100096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LAW&amp;n=413520&amp;date=13.03.2024&amp;dst=100135&amp;field=134" TargetMode="External"/><Relationship Id="rId183" Type="http://schemas.openxmlformats.org/officeDocument/2006/relationships/hyperlink" Target="https://login.consultant.ru/link/?req=doc&amp;base=LAW&amp;n=413520&amp;date=13.03.2024&amp;dst=100157&amp;field=134" TargetMode="External"/><Relationship Id="rId218" Type="http://schemas.openxmlformats.org/officeDocument/2006/relationships/hyperlink" Target="https://login.consultant.ru/link/?req=doc&amp;base=LAW&amp;n=471198&amp;date=13.03.2024&amp;dst=100149&amp;field=134" TargetMode="External"/><Relationship Id="rId239" Type="http://schemas.openxmlformats.org/officeDocument/2006/relationships/footer" Target="footer3.xml"/><Relationship Id="rId250" Type="http://schemas.openxmlformats.org/officeDocument/2006/relationships/footer" Target="footer7.xml"/><Relationship Id="rId24" Type="http://schemas.openxmlformats.org/officeDocument/2006/relationships/hyperlink" Target="https://login.consultant.ru/link/?req=doc&amp;base=LAW&amp;n=413520&amp;date=13.03.2024&amp;dst=100015&amp;field=134" TargetMode="External"/><Relationship Id="rId45" Type="http://schemas.openxmlformats.org/officeDocument/2006/relationships/hyperlink" Target="https://login.consultant.ru/link/?req=doc&amp;base=LAW&amp;n=413520&amp;date=13.03.2024&amp;dst=100031&amp;field=134" TargetMode="External"/><Relationship Id="rId66" Type="http://schemas.openxmlformats.org/officeDocument/2006/relationships/hyperlink" Target="https://login.consultant.ru/link/?req=doc&amp;base=LAW&amp;n=471198&amp;date=13.03.2024&amp;dst=100035&amp;field=134" TargetMode="External"/><Relationship Id="rId87" Type="http://schemas.openxmlformats.org/officeDocument/2006/relationships/hyperlink" Target="https://login.consultant.ru/link/?req=doc&amp;base=LAW&amp;n=413520&amp;date=13.03.2024&amp;dst=100050&amp;field=134" TargetMode="External"/><Relationship Id="rId110" Type="http://schemas.openxmlformats.org/officeDocument/2006/relationships/hyperlink" Target="https://login.consultant.ru/link/?req=doc&amp;base=LAW&amp;n=471198&amp;date=13.03.2024&amp;dst=100074&amp;field=134" TargetMode="External"/><Relationship Id="rId131" Type="http://schemas.openxmlformats.org/officeDocument/2006/relationships/hyperlink" Target="https://login.consultant.ru/link/?req=doc&amp;base=LAW&amp;n=471198&amp;date=13.03.2024&amp;dst=100089&amp;field=134" TargetMode="External"/><Relationship Id="rId152" Type="http://schemas.openxmlformats.org/officeDocument/2006/relationships/hyperlink" Target="https://login.consultant.ru/link/?req=doc&amp;base=LAW&amp;n=471198&amp;date=13.03.2024&amp;dst=100110&amp;field=134" TargetMode="External"/><Relationship Id="rId173" Type="http://schemas.openxmlformats.org/officeDocument/2006/relationships/hyperlink" Target="https://login.consultant.ru/link/?req=doc&amp;base=LAW&amp;n=413520&amp;date=13.03.2024&amp;dst=100153&amp;field=134" TargetMode="External"/><Relationship Id="rId194" Type="http://schemas.openxmlformats.org/officeDocument/2006/relationships/hyperlink" Target="https://login.consultant.ru/link/?req=doc&amp;base=LAW&amp;n=413520&amp;date=13.03.2024&amp;dst=100164&amp;field=134" TargetMode="External"/><Relationship Id="rId208" Type="http://schemas.openxmlformats.org/officeDocument/2006/relationships/hyperlink" Target="https://login.consultant.ru/link/?req=doc&amp;base=LAW&amp;n=413520&amp;date=13.03.2024&amp;dst=100184&amp;field=134" TargetMode="External"/><Relationship Id="rId229" Type="http://schemas.openxmlformats.org/officeDocument/2006/relationships/hyperlink" Target="https://login.consultant.ru/link/?req=doc&amp;base=LAW&amp;n=413520&amp;date=13.03.2024&amp;dst=100218&amp;field=134" TargetMode="External"/><Relationship Id="rId240" Type="http://schemas.openxmlformats.org/officeDocument/2006/relationships/header" Target="header4.xml"/><Relationship Id="rId14" Type="http://schemas.openxmlformats.org/officeDocument/2006/relationships/hyperlink" Target="https://login.consultant.ru/link/?req=doc&amp;base=LAW&amp;n=454708&amp;date=13.03.2024&amp;dst=174552&amp;field=134" TargetMode="External"/><Relationship Id="rId35" Type="http://schemas.openxmlformats.org/officeDocument/2006/relationships/hyperlink" Target="https://login.consultant.ru/link/?req=doc&amp;base=LAW&amp;n=413520&amp;date=13.03.2024&amp;dst=100024&amp;field=134" TargetMode="External"/><Relationship Id="rId56" Type="http://schemas.openxmlformats.org/officeDocument/2006/relationships/hyperlink" Target="https://login.consultant.ru/link/?req=doc&amp;base=LAW&amp;n=471198&amp;date=13.03.2024&amp;dst=100027&amp;field=134" TargetMode="External"/><Relationship Id="rId77" Type="http://schemas.openxmlformats.org/officeDocument/2006/relationships/hyperlink" Target="https://login.consultant.ru/link/?req=doc&amp;base=LAW&amp;n=471198&amp;date=13.03.2024&amp;dst=100051&amp;field=134" TargetMode="External"/><Relationship Id="rId100" Type="http://schemas.openxmlformats.org/officeDocument/2006/relationships/hyperlink" Target="https://login.consultant.ru/link/?req=doc&amp;base=LAW&amp;n=413520&amp;date=13.03.2024&amp;dst=100061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LAW&amp;n=413520&amp;date=13.03.2024&amp;dst=100060&amp;field=134" TargetMode="External"/><Relationship Id="rId121" Type="http://schemas.openxmlformats.org/officeDocument/2006/relationships/hyperlink" Target="https://login.consultant.ru/link/?req=doc&amp;base=LAW&amp;n=413520&amp;date=13.03.2024&amp;dst=100089&amp;field=134" TargetMode="External"/><Relationship Id="rId142" Type="http://schemas.openxmlformats.org/officeDocument/2006/relationships/hyperlink" Target="https://login.consultant.ru/link/?req=doc&amp;base=LAW&amp;n=471198&amp;date=13.03.2024&amp;dst=100098&amp;field=134" TargetMode="External"/><Relationship Id="rId163" Type="http://schemas.openxmlformats.org/officeDocument/2006/relationships/hyperlink" Target="https://login.consultant.ru/link/?req=doc&amp;base=LAW&amp;n=413520&amp;date=13.03.2024&amp;dst=100135&amp;field=134" TargetMode="External"/><Relationship Id="rId184" Type="http://schemas.openxmlformats.org/officeDocument/2006/relationships/hyperlink" Target="https://login.consultant.ru/link/?req=doc&amp;base=LAW&amp;n=471198&amp;date=13.03.2024&amp;dst=100139&amp;field=134" TargetMode="External"/><Relationship Id="rId219" Type="http://schemas.openxmlformats.org/officeDocument/2006/relationships/hyperlink" Target="https://login.consultant.ru/link/?req=doc&amp;base=LAW&amp;n=471198&amp;date=13.03.2024&amp;dst=100150&amp;field=134" TargetMode="External"/><Relationship Id="rId230" Type="http://schemas.openxmlformats.org/officeDocument/2006/relationships/hyperlink" Target="https://login.consultant.ru/link/?req=doc&amp;base=LAW&amp;n=413520&amp;date=13.03.2024&amp;dst=100219&amp;field=134" TargetMode="External"/><Relationship Id="rId251" Type="http://schemas.openxmlformats.org/officeDocument/2006/relationships/header" Target="header8.xml"/><Relationship Id="rId25" Type="http://schemas.openxmlformats.org/officeDocument/2006/relationships/hyperlink" Target="https://login.consultant.ru/link/?req=doc&amp;base=LAW&amp;n=413520&amp;date=13.03.2024&amp;dst=100016&amp;field=134" TargetMode="External"/><Relationship Id="rId46" Type="http://schemas.openxmlformats.org/officeDocument/2006/relationships/hyperlink" Target="https://login.consultant.ru/link/?req=doc&amp;base=LAW&amp;n=471198&amp;date=13.03.2024&amp;dst=100021&amp;field=134" TargetMode="External"/><Relationship Id="rId67" Type="http://schemas.openxmlformats.org/officeDocument/2006/relationships/hyperlink" Target="https://login.consultant.ru/link/?req=doc&amp;base=LAW&amp;n=471198&amp;date=13.03.2024&amp;dst=100037&amp;field=134" TargetMode="External"/><Relationship Id="rId88" Type="http://schemas.openxmlformats.org/officeDocument/2006/relationships/hyperlink" Target="https://login.consultant.ru/link/?req=doc&amp;base=LAW&amp;n=471198&amp;date=13.03.2024&amp;dst=100056&amp;field=134" TargetMode="External"/><Relationship Id="rId111" Type="http://schemas.openxmlformats.org/officeDocument/2006/relationships/hyperlink" Target="https://login.consultant.ru/link/?req=doc&amp;base=LAW&amp;n=471198&amp;date=13.03.2024&amp;dst=100075&amp;field=134" TargetMode="External"/><Relationship Id="rId132" Type="http://schemas.openxmlformats.org/officeDocument/2006/relationships/hyperlink" Target="https://login.consultant.ru/link/?req=doc&amp;base=LAW&amp;n=471198&amp;date=13.03.2024&amp;dst=100091&amp;field=134" TargetMode="External"/><Relationship Id="rId153" Type="http://schemas.openxmlformats.org/officeDocument/2006/relationships/hyperlink" Target="https://login.consultant.ru/link/?req=doc&amp;base=LAW&amp;n=471198&amp;date=13.03.2024&amp;dst=100112&amp;field=134" TargetMode="External"/><Relationship Id="rId174" Type="http://schemas.openxmlformats.org/officeDocument/2006/relationships/hyperlink" Target="https://login.consultant.ru/link/?req=doc&amp;base=LAW&amp;n=413520&amp;date=13.03.2024&amp;dst=100154&amp;field=134" TargetMode="External"/><Relationship Id="rId195" Type="http://schemas.openxmlformats.org/officeDocument/2006/relationships/hyperlink" Target="https://login.consultant.ru/link/?req=doc&amp;base=LAW&amp;n=413520&amp;date=13.03.2024&amp;dst=100166&amp;field=134" TargetMode="External"/><Relationship Id="rId209" Type="http://schemas.openxmlformats.org/officeDocument/2006/relationships/hyperlink" Target="https://login.consultant.ru/link/?req=doc&amp;base=LAW&amp;n=413520&amp;date=13.03.2024&amp;dst=100185&amp;field=134" TargetMode="External"/><Relationship Id="rId220" Type="http://schemas.openxmlformats.org/officeDocument/2006/relationships/hyperlink" Target="https://login.consultant.ru/link/?req=doc&amp;base=LAW&amp;n=413520&amp;date=13.03.2024&amp;dst=100209&amp;field=134" TargetMode="External"/><Relationship Id="rId241" Type="http://schemas.openxmlformats.org/officeDocument/2006/relationships/footer" Target="footer4.xml"/><Relationship Id="rId15" Type="http://schemas.openxmlformats.org/officeDocument/2006/relationships/hyperlink" Target="https://login.consultant.ru/link/?req=doc&amp;base=LAW&amp;n=454708&amp;date=13.03.2024&amp;dst=75752&amp;field=134" TargetMode="External"/><Relationship Id="rId36" Type="http://schemas.openxmlformats.org/officeDocument/2006/relationships/hyperlink" Target="https://login.consultant.ru/link/?req=doc&amp;base=LAW&amp;n=413520&amp;date=13.03.2024&amp;dst=100026&amp;field=134" TargetMode="External"/><Relationship Id="rId57" Type="http://schemas.openxmlformats.org/officeDocument/2006/relationships/hyperlink" Target="https://login.consultant.ru/link/?req=doc&amp;base=LAW&amp;n=413520&amp;date=13.03.2024&amp;dst=100046&amp;field=134" TargetMode="External"/><Relationship Id="rId78" Type="http://schemas.openxmlformats.org/officeDocument/2006/relationships/hyperlink" Target="https://login.consultant.ru/link/?req=doc&amp;base=LAW&amp;n=471198&amp;date=13.03.2024&amp;dst=100052&amp;field=134" TargetMode="External"/><Relationship Id="rId99" Type="http://schemas.openxmlformats.org/officeDocument/2006/relationships/hyperlink" Target="https://login.consultant.ru/link/?req=doc&amp;base=LAW&amp;n=413520&amp;date=13.03.2024&amp;dst=100061&amp;field=134" TargetMode="External"/><Relationship Id="rId101" Type="http://schemas.openxmlformats.org/officeDocument/2006/relationships/hyperlink" Target="https://login.consultant.ru/link/?req=doc&amp;base=LAW&amp;n=413520&amp;date=13.03.2024&amp;dst=100061&amp;field=134" TargetMode="External"/><Relationship Id="rId122" Type="http://schemas.openxmlformats.org/officeDocument/2006/relationships/hyperlink" Target="https://login.consultant.ru/link/?req=doc&amp;base=LAW&amp;n=413520&amp;date=13.03.2024&amp;dst=100092&amp;field=134" TargetMode="External"/><Relationship Id="rId143" Type="http://schemas.openxmlformats.org/officeDocument/2006/relationships/hyperlink" Target="https://login.consultant.ru/link/?req=doc&amp;base=LAW&amp;n=413520&amp;date=13.03.2024&amp;dst=100121&amp;field=134" TargetMode="External"/><Relationship Id="rId164" Type="http://schemas.openxmlformats.org/officeDocument/2006/relationships/hyperlink" Target="https://login.consultant.ru/link/?req=doc&amp;base=LAW&amp;n=413520&amp;date=13.03.2024&amp;dst=100136&amp;field=134" TargetMode="External"/><Relationship Id="rId185" Type="http://schemas.openxmlformats.org/officeDocument/2006/relationships/hyperlink" Target="https://login.consultant.ru/link/?req=doc&amp;base=LAW&amp;n=471198&amp;date=13.03.2024&amp;dst=100141&amp;field=134" TargetMode="External"/><Relationship Id="rId9" Type="http://schemas.openxmlformats.org/officeDocument/2006/relationships/hyperlink" Target="https://login.consultant.ru/link/?req=doc&amp;base=LAW&amp;n=413520&amp;date=13.03.2024&amp;dst=100006&amp;field=134" TargetMode="External"/><Relationship Id="rId210" Type="http://schemas.openxmlformats.org/officeDocument/2006/relationships/hyperlink" Target="https://login.consultant.ru/link/?req=doc&amp;base=LAW&amp;n=413520&amp;date=13.03.2024&amp;dst=100187&amp;field=134" TargetMode="External"/><Relationship Id="rId26" Type="http://schemas.openxmlformats.org/officeDocument/2006/relationships/hyperlink" Target="https://login.consultant.ru/link/?req=doc&amp;base=LAW&amp;n=471198&amp;date=13.03.2024&amp;dst=100014&amp;field=134" TargetMode="External"/><Relationship Id="rId231" Type="http://schemas.openxmlformats.org/officeDocument/2006/relationships/hyperlink" Target="https://login.consultant.ru/link/?req=doc&amp;base=LAW&amp;n=471198&amp;date=13.03.2024&amp;dst=100153&amp;field=134" TargetMode="External"/><Relationship Id="rId252" Type="http://schemas.openxmlformats.org/officeDocument/2006/relationships/footer" Target="footer8.xml"/><Relationship Id="rId47" Type="http://schemas.openxmlformats.org/officeDocument/2006/relationships/hyperlink" Target="https://login.consultant.ru/link/?req=doc&amp;base=LAW&amp;n=454708&amp;date=13.03.2024&amp;dst=75766&amp;field=134" TargetMode="External"/><Relationship Id="rId68" Type="http://schemas.openxmlformats.org/officeDocument/2006/relationships/hyperlink" Target="https://login.consultant.ru/link/?req=doc&amp;base=LAW&amp;n=471198&amp;date=13.03.2024&amp;dst=100038&amp;field=134" TargetMode="External"/><Relationship Id="rId89" Type="http://schemas.openxmlformats.org/officeDocument/2006/relationships/hyperlink" Target="https://login.consultant.ru/link/?req=doc&amp;base=LAW&amp;n=413520&amp;date=13.03.2024&amp;dst=100052&amp;field=134" TargetMode="External"/><Relationship Id="rId112" Type="http://schemas.openxmlformats.org/officeDocument/2006/relationships/hyperlink" Target="https://login.consultant.ru/link/?req=doc&amp;base=LAW&amp;n=413520&amp;date=13.03.2024&amp;dst=100069&amp;field=134" TargetMode="External"/><Relationship Id="rId133" Type="http://schemas.openxmlformats.org/officeDocument/2006/relationships/hyperlink" Target="https://login.consultant.ru/link/?req=doc&amp;base=LAW&amp;n=413520&amp;date=13.03.2024&amp;dst=100112&amp;field=134" TargetMode="External"/><Relationship Id="rId154" Type="http://schemas.openxmlformats.org/officeDocument/2006/relationships/hyperlink" Target="https://login.consultant.ru/link/?req=doc&amp;base=LAW&amp;n=413520&amp;date=13.03.2024&amp;dst=100131&amp;field=134" TargetMode="External"/><Relationship Id="rId175" Type="http://schemas.openxmlformats.org/officeDocument/2006/relationships/hyperlink" Target="https://login.consultant.ru/link/?req=doc&amp;base=LAW&amp;n=471198&amp;date=13.03.2024&amp;dst=100128&amp;field=134" TargetMode="External"/><Relationship Id="rId196" Type="http://schemas.openxmlformats.org/officeDocument/2006/relationships/hyperlink" Target="https://login.consultant.ru/link/?req=doc&amp;base=LAW&amp;n=413520&amp;date=13.03.2024&amp;dst=100167&amp;field=134" TargetMode="External"/><Relationship Id="rId200" Type="http://schemas.openxmlformats.org/officeDocument/2006/relationships/hyperlink" Target="https://login.consultant.ru/link/?req=doc&amp;base=INT&amp;n=29776&amp;date=13.03.2024" TargetMode="External"/><Relationship Id="rId16" Type="http://schemas.openxmlformats.org/officeDocument/2006/relationships/hyperlink" Target="https://login.consultant.ru/link/?req=doc&amp;base=LAW&amp;n=467529&amp;date=13.03.2024&amp;dst=587&amp;field=134" TargetMode="External"/><Relationship Id="rId221" Type="http://schemas.openxmlformats.org/officeDocument/2006/relationships/hyperlink" Target="https://login.consultant.ru/link/?req=doc&amp;base=LAW&amp;n=471198&amp;date=13.03.2024&amp;dst=100152&amp;field=134" TargetMode="External"/><Relationship Id="rId242" Type="http://schemas.openxmlformats.org/officeDocument/2006/relationships/hyperlink" Target="https://login.consultant.ru/link/?req=doc&amp;base=LAW&amp;n=471198&amp;date=13.03.2024&amp;dst=100193&amp;field=134" TargetMode="External"/><Relationship Id="rId37" Type="http://schemas.openxmlformats.org/officeDocument/2006/relationships/hyperlink" Target="https://login.consultant.ru/link/?req=doc&amp;base=LAW&amp;n=454708&amp;date=13.03.2024&amp;dst=75958&amp;field=134" TargetMode="External"/><Relationship Id="rId58" Type="http://schemas.openxmlformats.org/officeDocument/2006/relationships/hyperlink" Target="https://login.consultant.ru/link/?req=doc&amp;base=LAW&amp;n=471198&amp;date=13.03.2024&amp;dst=100028&amp;field=134" TargetMode="External"/><Relationship Id="rId79" Type="http://schemas.openxmlformats.org/officeDocument/2006/relationships/hyperlink" Target="https://login.consultant.ru/link/?req=doc&amp;base=LAW&amp;n=471198&amp;date=13.03.2024&amp;dst=100052&amp;field=134" TargetMode="External"/><Relationship Id="rId102" Type="http://schemas.openxmlformats.org/officeDocument/2006/relationships/hyperlink" Target="https://login.consultant.ru/link/?req=doc&amp;base=LAW&amp;n=413520&amp;date=13.03.2024&amp;dst=100061&amp;field=134" TargetMode="External"/><Relationship Id="rId123" Type="http://schemas.openxmlformats.org/officeDocument/2006/relationships/hyperlink" Target="https://login.consultant.ru/link/?req=doc&amp;base=LAW&amp;n=471198&amp;date=13.03.2024&amp;dst=100084&amp;field=134" TargetMode="External"/><Relationship Id="rId144" Type="http://schemas.openxmlformats.org/officeDocument/2006/relationships/hyperlink" Target="https://login.consultant.ru/link/?req=doc&amp;base=LAW&amp;n=471198&amp;date=13.03.2024&amp;dst=100099&amp;field=134" TargetMode="External"/><Relationship Id="rId90" Type="http://schemas.openxmlformats.org/officeDocument/2006/relationships/hyperlink" Target="https://login.consultant.ru/link/?req=doc&amp;base=LAW&amp;n=413520&amp;date=13.03.2024&amp;dst=100053&amp;field=134" TargetMode="External"/><Relationship Id="rId165" Type="http://schemas.openxmlformats.org/officeDocument/2006/relationships/hyperlink" Target="https://login.consultant.ru/link/?req=doc&amp;base=LAW&amp;n=413520&amp;date=13.03.2024&amp;dst=100137&amp;field=134" TargetMode="External"/><Relationship Id="rId186" Type="http://schemas.openxmlformats.org/officeDocument/2006/relationships/hyperlink" Target="https://login.consultant.ru/link/?req=doc&amp;base=LAW&amp;n=471198&amp;date=13.03.2024&amp;dst=100142&amp;field=134" TargetMode="External"/><Relationship Id="rId211" Type="http://schemas.openxmlformats.org/officeDocument/2006/relationships/hyperlink" Target="https://login.consultant.ru/link/?req=doc&amp;base=LAW&amp;n=413520&amp;date=13.03.2024&amp;dst=100200&amp;field=134" TargetMode="External"/><Relationship Id="rId232" Type="http://schemas.openxmlformats.org/officeDocument/2006/relationships/header" Target="header1.xml"/><Relationship Id="rId253" Type="http://schemas.openxmlformats.org/officeDocument/2006/relationships/hyperlink" Target="https://login.consultant.ru/link/?req=doc&amp;base=LAW&amp;n=471350&amp;date=13.03.2024&amp;dst=100162&amp;field=134" TargetMode="External"/><Relationship Id="rId27" Type="http://schemas.openxmlformats.org/officeDocument/2006/relationships/hyperlink" Target="https://login.consultant.ru/link/?req=doc&amp;base=LAW&amp;n=471198&amp;date=13.03.2024&amp;dst=100014&amp;field=134" TargetMode="External"/><Relationship Id="rId48" Type="http://schemas.openxmlformats.org/officeDocument/2006/relationships/hyperlink" Target="https://login.consultant.ru/link/?req=doc&amp;base=LAW&amp;n=413520&amp;date=13.03.2024&amp;dst=100032&amp;field=134" TargetMode="External"/><Relationship Id="rId69" Type="http://schemas.openxmlformats.org/officeDocument/2006/relationships/hyperlink" Target="https://login.consultant.ru/link/?req=doc&amp;base=LAW&amp;n=471198&amp;date=13.03.2024&amp;dst=100039&amp;field=134" TargetMode="External"/><Relationship Id="rId113" Type="http://schemas.openxmlformats.org/officeDocument/2006/relationships/hyperlink" Target="https://login.consultant.ru/link/?req=doc&amp;base=LAW&amp;n=413520&amp;date=13.03.2024&amp;dst=100077&amp;field=134" TargetMode="External"/><Relationship Id="rId134" Type="http://schemas.openxmlformats.org/officeDocument/2006/relationships/hyperlink" Target="https://login.consultant.ru/link/?req=doc&amp;base=LAW&amp;n=471198&amp;date=13.03.2024&amp;dst=100092&amp;field=134" TargetMode="External"/><Relationship Id="rId80" Type="http://schemas.openxmlformats.org/officeDocument/2006/relationships/hyperlink" Target="https://login.consultant.ru/link/?req=doc&amp;base=LAW&amp;n=471198&amp;date=13.03.2024&amp;dst=100052&amp;field=134" TargetMode="External"/><Relationship Id="rId155" Type="http://schemas.openxmlformats.org/officeDocument/2006/relationships/hyperlink" Target="https://login.consultant.ru/link/?req=doc&amp;base=LAW&amp;n=471198&amp;date=13.03.2024&amp;dst=100113&amp;field=134" TargetMode="External"/><Relationship Id="rId176" Type="http://schemas.openxmlformats.org/officeDocument/2006/relationships/hyperlink" Target="https://login.consultant.ru/link/?req=doc&amp;base=LAW&amp;n=471198&amp;date=13.03.2024&amp;dst=100130&amp;field=134" TargetMode="External"/><Relationship Id="rId197" Type="http://schemas.openxmlformats.org/officeDocument/2006/relationships/hyperlink" Target="https://login.consultant.ru/link/?req=doc&amp;base=LAW&amp;n=413520&amp;date=13.03.2024&amp;dst=100168&amp;field=134" TargetMode="External"/><Relationship Id="rId201" Type="http://schemas.openxmlformats.org/officeDocument/2006/relationships/hyperlink" Target="https://login.consultant.ru/link/?req=doc&amp;base=INT&amp;n=56965&amp;date=13.03.2024" TargetMode="External"/><Relationship Id="rId222" Type="http://schemas.openxmlformats.org/officeDocument/2006/relationships/hyperlink" Target="https://login.consultant.ru/link/?req=doc&amp;base=LAW&amp;n=413520&amp;date=13.03.2024&amp;dst=100210&amp;field=134" TargetMode="External"/><Relationship Id="rId243" Type="http://schemas.openxmlformats.org/officeDocument/2006/relationships/header" Target="header5.xml"/><Relationship Id="rId17" Type="http://schemas.openxmlformats.org/officeDocument/2006/relationships/hyperlink" Target="https://login.consultant.ru/link/?req=doc&amp;base=LAW&amp;n=337019&amp;date=13.03.2024" TargetMode="External"/><Relationship Id="rId38" Type="http://schemas.openxmlformats.org/officeDocument/2006/relationships/hyperlink" Target="https://login.consultant.ru/link/?req=doc&amp;base=LAW&amp;n=466161&amp;date=13.03.2024" TargetMode="External"/><Relationship Id="rId59" Type="http://schemas.openxmlformats.org/officeDocument/2006/relationships/hyperlink" Target="https://login.consultant.ru/link/?req=doc&amp;base=LAW&amp;n=454708&amp;date=13.03.2024&amp;dst=75958&amp;field=134" TargetMode="External"/><Relationship Id="rId103" Type="http://schemas.openxmlformats.org/officeDocument/2006/relationships/hyperlink" Target="https://login.consultant.ru/link/?req=doc&amp;base=LAW&amp;n=413520&amp;date=13.03.2024&amp;dst=100062&amp;field=134" TargetMode="External"/><Relationship Id="rId124" Type="http://schemas.openxmlformats.org/officeDocument/2006/relationships/hyperlink" Target="https://login.consultant.ru/link/?req=doc&amp;base=LAW&amp;n=471198&amp;date=13.03.2024&amp;dst=100086&amp;field=134" TargetMode="External"/><Relationship Id="rId70" Type="http://schemas.openxmlformats.org/officeDocument/2006/relationships/hyperlink" Target="https://login.consultant.ru/link/?req=doc&amp;base=LAW&amp;n=471198&amp;date=13.03.2024&amp;dst=100040&amp;field=134" TargetMode="External"/><Relationship Id="rId91" Type="http://schemas.openxmlformats.org/officeDocument/2006/relationships/hyperlink" Target="https://login.consultant.ru/link/?req=doc&amp;base=LAW&amp;n=471198&amp;date=13.03.2024&amp;dst=100058&amp;field=134" TargetMode="External"/><Relationship Id="rId145" Type="http://schemas.openxmlformats.org/officeDocument/2006/relationships/hyperlink" Target="https://login.consultant.ru/link/?req=doc&amp;base=LAW&amp;n=471198&amp;date=13.03.2024&amp;dst=100100&amp;field=134" TargetMode="External"/><Relationship Id="rId166" Type="http://schemas.openxmlformats.org/officeDocument/2006/relationships/hyperlink" Target="https://login.consultant.ru/link/?req=doc&amp;base=LAW&amp;n=413520&amp;date=13.03.2024&amp;dst=100140&amp;field=134" TargetMode="External"/><Relationship Id="rId187" Type="http://schemas.openxmlformats.org/officeDocument/2006/relationships/hyperlink" Target="https://login.consultant.ru/link/?req=doc&amp;base=LAW&amp;n=471198&amp;date=13.03.2024&amp;dst=100143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13520&amp;date=13.03.2024&amp;dst=100201&amp;field=134" TargetMode="External"/><Relationship Id="rId233" Type="http://schemas.openxmlformats.org/officeDocument/2006/relationships/footer" Target="footer1.xml"/><Relationship Id="rId254" Type="http://schemas.openxmlformats.org/officeDocument/2006/relationships/hyperlink" Target="https://login.consultant.ru/link/?req=doc&amp;base=LAW&amp;n=471350&amp;date=13.03.2024&amp;dst=100162&amp;field=134" TargetMode="External"/><Relationship Id="rId28" Type="http://schemas.openxmlformats.org/officeDocument/2006/relationships/hyperlink" Target="https://login.consultant.ru/link/?req=doc&amp;base=LAW&amp;n=454708&amp;date=13.03.2024&amp;dst=76117&amp;field=134" TargetMode="External"/><Relationship Id="rId49" Type="http://schemas.openxmlformats.org/officeDocument/2006/relationships/hyperlink" Target="https://login.consultant.ru/link/?req=doc&amp;base=LAW&amp;n=466161&amp;date=13.03.2024&amp;dst=215&amp;field=134" TargetMode="External"/><Relationship Id="rId114" Type="http://schemas.openxmlformats.org/officeDocument/2006/relationships/hyperlink" Target="https://login.consultant.ru/link/?req=doc&amp;base=LAW&amp;n=471198&amp;date=13.03.2024&amp;dst=100078&amp;field=134" TargetMode="External"/><Relationship Id="rId60" Type="http://schemas.openxmlformats.org/officeDocument/2006/relationships/hyperlink" Target="https://login.consultant.ru/link/?req=doc&amp;base=LAW&amp;n=471198&amp;date=13.03.2024&amp;dst=100029&amp;field=134" TargetMode="External"/><Relationship Id="rId81" Type="http://schemas.openxmlformats.org/officeDocument/2006/relationships/hyperlink" Target="https://login.consultant.ru/link/?req=doc&amp;base=LAW&amp;n=454708&amp;date=13.03.2024&amp;dst=75958&amp;field=134" TargetMode="External"/><Relationship Id="rId135" Type="http://schemas.openxmlformats.org/officeDocument/2006/relationships/hyperlink" Target="https://login.consultant.ru/link/?req=doc&amp;base=LAW&amp;n=471198&amp;date=13.03.2024&amp;dst=100093&amp;field=134" TargetMode="External"/><Relationship Id="rId156" Type="http://schemas.openxmlformats.org/officeDocument/2006/relationships/hyperlink" Target="https://login.consultant.ru/link/?req=doc&amp;base=LAW&amp;n=471198&amp;date=13.03.2024&amp;dst=100114&amp;field=134" TargetMode="External"/><Relationship Id="rId177" Type="http://schemas.openxmlformats.org/officeDocument/2006/relationships/hyperlink" Target="https://login.consultant.ru/link/?req=doc&amp;base=LAW&amp;n=471198&amp;date=13.03.2024&amp;dst=100132&amp;field=134" TargetMode="External"/><Relationship Id="rId198" Type="http://schemas.openxmlformats.org/officeDocument/2006/relationships/hyperlink" Target="https://login.consultant.ru/link/?req=doc&amp;base=LAW&amp;n=413520&amp;date=13.03.2024&amp;dst=100169&amp;field=134" TargetMode="External"/><Relationship Id="rId202" Type="http://schemas.openxmlformats.org/officeDocument/2006/relationships/hyperlink" Target="https://login.consultant.ru/link/?req=doc&amp;base=INT&amp;n=67741&amp;date=13.03.2024" TargetMode="External"/><Relationship Id="rId223" Type="http://schemas.openxmlformats.org/officeDocument/2006/relationships/hyperlink" Target="https://login.consultant.ru/link/?req=doc&amp;base=LAW&amp;n=471198&amp;date=13.03.2024&amp;dst=100152&amp;field=134" TargetMode="External"/><Relationship Id="rId244" Type="http://schemas.openxmlformats.org/officeDocument/2006/relationships/footer" Target="footer5.xml"/><Relationship Id="rId18" Type="http://schemas.openxmlformats.org/officeDocument/2006/relationships/hyperlink" Target="https://login.consultant.ru/link/?req=doc&amp;base=LAW&amp;n=413520&amp;date=13.03.2024&amp;dst=100006&amp;field=134" TargetMode="External"/><Relationship Id="rId39" Type="http://schemas.openxmlformats.org/officeDocument/2006/relationships/hyperlink" Target="https://login.consultant.ru/link/?req=doc&amp;base=LAW&amp;n=413520&amp;date=13.03.2024&amp;dst=100028&amp;field=134" TargetMode="External"/><Relationship Id="rId50" Type="http://schemas.openxmlformats.org/officeDocument/2006/relationships/hyperlink" Target="https://login.consultant.ru/link/?req=doc&amp;base=LAW&amp;n=413520&amp;date=13.03.2024&amp;dst=100036&amp;field=134" TargetMode="External"/><Relationship Id="rId104" Type="http://schemas.openxmlformats.org/officeDocument/2006/relationships/hyperlink" Target="https://login.consultant.ru/link/?req=doc&amp;base=LAW&amp;n=413520&amp;date=13.03.2024&amp;dst=100064&amp;field=134" TargetMode="External"/><Relationship Id="rId125" Type="http://schemas.openxmlformats.org/officeDocument/2006/relationships/hyperlink" Target="https://login.consultant.ru/link/?req=doc&amp;base=LAW&amp;n=471198&amp;date=13.03.2024&amp;dst=100087&amp;field=134" TargetMode="External"/><Relationship Id="rId146" Type="http://schemas.openxmlformats.org/officeDocument/2006/relationships/hyperlink" Target="https://login.consultant.ru/link/?req=doc&amp;base=LAW&amp;n=413520&amp;date=13.03.2024&amp;dst=100122&amp;field=134" TargetMode="External"/><Relationship Id="rId167" Type="http://schemas.openxmlformats.org/officeDocument/2006/relationships/hyperlink" Target="https://login.consultant.ru/link/?req=doc&amp;base=LAW&amp;n=460734&amp;date=13.03.2024&amp;dst=100457&amp;field=134" TargetMode="External"/><Relationship Id="rId188" Type="http://schemas.openxmlformats.org/officeDocument/2006/relationships/hyperlink" Target="https://login.consultant.ru/link/?req=doc&amp;base=LAW&amp;n=471198&amp;date=13.03.2024&amp;dst=100145&amp;field=134" TargetMode="External"/><Relationship Id="rId71" Type="http://schemas.openxmlformats.org/officeDocument/2006/relationships/hyperlink" Target="https://login.consultant.ru/link/?req=doc&amp;base=LAW&amp;n=471198&amp;date=13.03.2024&amp;dst=100042&amp;field=134" TargetMode="External"/><Relationship Id="rId92" Type="http://schemas.openxmlformats.org/officeDocument/2006/relationships/hyperlink" Target="https://login.consultant.ru/link/?req=doc&amp;base=LAW&amp;n=471198&amp;date=13.03.2024&amp;dst=100061&amp;field=134" TargetMode="External"/><Relationship Id="rId213" Type="http://schemas.openxmlformats.org/officeDocument/2006/relationships/hyperlink" Target="https://login.consultant.ru/link/?req=doc&amp;base=LAW&amp;n=413520&amp;date=13.03.2024&amp;dst=100202&amp;field=134" TargetMode="External"/><Relationship Id="rId234" Type="http://schemas.openxmlformats.org/officeDocument/2006/relationships/hyperlink" Target="https://login.consultant.ru/link/?req=doc&amp;base=LAW&amp;n=454708&amp;date=13.03.2024&amp;dst=7713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13520&amp;date=13.03.2024&amp;dst=100018&amp;field=134" TargetMode="External"/><Relationship Id="rId255" Type="http://schemas.openxmlformats.org/officeDocument/2006/relationships/header" Target="header9.xml"/><Relationship Id="rId40" Type="http://schemas.openxmlformats.org/officeDocument/2006/relationships/hyperlink" Target="https://login.consultant.ru/link/?req=doc&amp;base=LAW&amp;n=413520&amp;date=13.03.2024&amp;dst=100030&amp;field=134" TargetMode="External"/><Relationship Id="rId115" Type="http://schemas.openxmlformats.org/officeDocument/2006/relationships/hyperlink" Target="https://login.consultant.ru/link/?req=doc&amp;base=LAW&amp;n=471198&amp;date=13.03.2024&amp;dst=100079&amp;field=134" TargetMode="External"/><Relationship Id="rId136" Type="http://schemas.openxmlformats.org/officeDocument/2006/relationships/hyperlink" Target="https://login.consultant.ru/link/?req=doc&amp;base=LAW&amp;n=413520&amp;date=13.03.2024&amp;dst=100113&amp;field=134" TargetMode="External"/><Relationship Id="rId157" Type="http://schemas.openxmlformats.org/officeDocument/2006/relationships/hyperlink" Target="https://login.consultant.ru/link/?req=doc&amp;base=LAW&amp;n=413520&amp;date=13.03.2024&amp;dst=100132&amp;field=134" TargetMode="External"/><Relationship Id="rId178" Type="http://schemas.openxmlformats.org/officeDocument/2006/relationships/hyperlink" Target="https://login.consultant.ru/link/?req=doc&amp;base=LAW&amp;n=471198&amp;date=13.03.2024&amp;dst=100132&amp;field=134" TargetMode="External"/><Relationship Id="rId61" Type="http://schemas.openxmlformats.org/officeDocument/2006/relationships/hyperlink" Target="https://login.consultant.ru/link/?req=doc&amp;base=LAW&amp;n=471198&amp;date=13.03.2024&amp;dst=100031&amp;field=134" TargetMode="External"/><Relationship Id="rId82" Type="http://schemas.openxmlformats.org/officeDocument/2006/relationships/hyperlink" Target="https://login.consultant.ru/link/?req=doc&amp;base=LAW&amp;n=471198&amp;date=13.03.2024&amp;dst=100053&amp;field=134" TargetMode="External"/><Relationship Id="rId199" Type="http://schemas.openxmlformats.org/officeDocument/2006/relationships/hyperlink" Target="https://login.consultant.ru/link/?req=doc&amp;base=LAW&amp;n=413520&amp;date=13.03.2024&amp;dst=100171&amp;field=134" TargetMode="External"/><Relationship Id="rId203" Type="http://schemas.openxmlformats.org/officeDocument/2006/relationships/hyperlink" Target="https://login.consultant.ru/link/?req=doc&amp;base=LAW&amp;n=436861&amp;date=13.03.2024" TargetMode="External"/><Relationship Id="rId19" Type="http://schemas.openxmlformats.org/officeDocument/2006/relationships/hyperlink" Target="https://login.consultant.ru/link/?req=doc&amp;base=LAW&amp;n=471198&amp;date=13.03.2024&amp;dst=100006&amp;field=134" TargetMode="External"/><Relationship Id="rId224" Type="http://schemas.openxmlformats.org/officeDocument/2006/relationships/hyperlink" Target="https://login.consultant.ru/link/?req=doc&amp;base=LAW&amp;n=413520&amp;date=13.03.2024&amp;dst=100211&amp;field=134" TargetMode="External"/><Relationship Id="rId245" Type="http://schemas.openxmlformats.org/officeDocument/2006/relationships/hyperlink" Target="https://login.consultant.ru/link/?req=doc&amp;base=LAW&amp;n=468900&amp;date=13.03.2024" TargetMode="External"/><Relationship Id="rId30" Type="http://schemas.openxmlformats.org/officeDocument/2006/relationships/hyperlink" Target="https://login.consultant.ru/link/?req=doc&amp;base=LAW&amp;n=471198&amp;date=13.03.2024&amp;dst=100015&amp;field=134" TargetMode="External"/><Relationship Id="rId105" Type="http://schemas.openxmlformats.org/officeDocument/2006/relationships/hyperlink" Target="https://login.consultant.ru/link/?req=doc&amp;base=LAW&amp;n=471198&amp;date=13.03.2024&amp;dst=100068&amp;field=134" TargetMode="External"/><Relationship Id="rId126" Type="http://schemas.openxmlformats.org/officeDocument/2006/relationships/hyperlink" Target="https://login.consultant.ru/link/?req=doc&amp;base=LAW&amp;n=471198&amp;date=13.03.2024&amp;dst=100088&amp;field=134" TargetMode="External"/><Relationship Id="rId147" Type="http://schemas.openxmlformats.org/officeDocument/2006/relationships/hyperlink" Target="https://login.consultant.ru/link/?req=doc&amp;base=LAW&amp;n=413520&amp;date=13.03.2024&amp;dst=100123&amp;field=134" TargetMode="External"/><Relationship Id="rId168" Type="http://schemas.openxmlformats.org/officeDocument/2006/relationships/hyperlink" Target="https://login.consultant.ru/link/?req=doc&amp;base=LAW&amp;n=413520&amp;date=13.03.2024&amp;dst=100141&amp;field=134" TargetMode="External"/><Relationship Id="rId51" Type="http://schemas.openxmlformats.org/officeDocument/2006/relationships/hyperlink" Target="https://login.consultant.ru/link/?req=doc&amp;base=LAW&amp;n=413520&amp;date=13.03.2024&amp;dst=100037&amp;field=134" TargetMode="External"/><Relationship Id="rId72" Type="http://schemas.openxmlformats.org/officeDocument/2006/relationships/hyperlink" Target="https://login.consultant.ru/link/?req=doc&amp;base=LAW&amp;n=471198&amp;date=13.03.2024&amp;dst=100045&amp;field=134" TargetMode="External"/><Relationship Id="rId93" Type="http://schemas.openxmlformats.org/officeDocument/2006/relationships/hyperlink" Target="https://login.consultant.ru/link/?req=doc&amp;base=LAW&amp;n=471198&amp;date=13.03.2024&amp;dst=100062&amp;field=134" TargetMode="External"/><Relationship Id="rId189" Type="http://schemas.openxmlformats.org/officeDocument/2006/relationships/hyperlink" Target="https://login.consultant.ru/link/?req=doc&amp;base=LAW&amp;n=413520&amp;date=13.03.2024&amp;dst=100160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13520&amp;date=13.03.2024&amp;dst=100203&amp;field=134" TargetMode="External"/><Relationship Id="rId235" Type="http://schemas.openxmlformats.org/officeDocument/2006/relationships/header" Target="header2.xml"/><Relationship Id="rId256" Type="http://schemas.openxmlformats.org/officeDocument/2006/relationships/footer" Target="footer9.xml"/><Relationship Id="rId116" Type="http://schemas.openxmlformats.org/officeDocument/2006/relationships/hyperlink" Target="https://login.consultant.ru/link/?req=doc&amp;base=LAW&amp;n=413520&amp;date=13.03.2024&amp;dst=100079&amp;field=134" TargetMode="External"/><Relationship Id="rId137" Type="http://schemas.openxmlformats.org/officeDocument/2006/relationships/hyperlink" Target="https://login.consultant.ru/link/?req=doc&amp;base=LAW&amp;n=471198&amp;date=13.03.2024&amp;dst=100094&amp;field=134" TargetMode="External"/><Relationship Id="rId158" Type="http://schemas.openxmlformats.org/officeDocument/2006/relationships/hyperlink" Target="https://login.consultant.ru/link/?req=doc&amp;base=LAW&amp;n=413520&amp;date=13.03.2024&amp;dst=100134&amp;field=134" TargetMode="External"/><Relationship Id="rId20" Type="http://schemas.openxmlformats.org/officeDocument/2006/relationships/hyperlink" Target="https://login.consultant.ru/link/?req=doc&amp;base=LAW&amp;n=454708&amp;date=13.03.2024&amp;dst=100016&amp;field=134" TargetMode="External"/><Relationship Id="rId41" Type="http://schemas.openxmlformats.org/officeDocument/2006/relationships/hyperlink" Target="https://login.consultant.ru/link/?req=doc&amp;base=LAW&amp;n=471198&amp;date=13.03.2024&amp;dst=100017&amp;field=134" TargetMode="External"/><Relationship Id="rId62" Type="http://schemas.openxmlformats.org/officeDocument/2006/relationships/hyperlink" Target="https://login.consultant.ru/link/?req=doc&amp;base=LAW&amp;n=471198&amp;date=13.03.2024&amp;dst=100032&amp;field=134" TargetMode="External"/><Relationship Id="rId83" Type="http://schemas.openxmlformats.org/officeDocument/2006/relationships/hyperlink" Target="https://login.consultant.ru/link/?req=doc&amp;base=LAW&amp;n=454708&amp;date=13.03.2024&amp;dst=75958&amp;field=134" TargetMode="External"/><Relationship Id="rId179" Type="http://schemas.openxmlformats.org/officeDocument/2006/relationships/hyperlink" Target="https://login.consultant.ru/link/?req=doc&amp;base=LAW&amp;n=471198&amp;date=13.03.2024&amp;dst=100132&amp;field=134" TargetMode="External"/><Relationship Id="rId190" Type="http://schemas.openxmlformats.org/officeDocument/2006/relationships/hyperlink" Target="https://login.consultant.ru/link/?req=doc&amp;base=LAW&amp;n=471198&amp;date=13.03.2024&amp;dst=100147&amp;field=134" TargetMode="External"/><Relationship Id="rId204" Type="http://schemas.openxmlformats.org/officeDocument/2006/relationships/hyperlink" Target="https://login.consultant.ru/link/?req=doc&amp;base=LAW&amp;n=6069&amp;date=13.03.2024" TargetMode="External"/><Relationship Id="rId225" Type="http://schemas.openxmlformats.org/officeDocument/2006/relationships/hyperlink" Target="https://login.consultant.ru/link/?req=doc&amp;base=LAW&amp;n=471198&amp;date=13.03.2024&amp;dst=100152&amp;field=134" TargetMode="External"/><Relationship Id="rId246" Type="http://schemas.openxmlformats.org/officeDocument/2006/relationships/hyperlink" Target="https://login.consultant.ru/link/?req=doc&amp;base=LAW&amp;n=471350&amp;date=13.03.2024&amp;dst=100162&amp;field=134" TargetMode="External"/><Relationship Id="rId106" Type="http://schemas.openxmlformats.org/officeDocument/2006/relationships/hyperlink" Target="https://login.consultant.ru/link/?req=doc&amp;base=LAW&amp;n=471198&amp;date=13.03.2024&amp;dst=100070&amp;field=134" TargetMode="External"/><Relationship Id="rId127" Type="http://schemas.openxmlformats.org/officeDocument/2006/relationships/hyperlink" Target="https://login.consultant.ru/link/?req=doc&amp;base=LAW&amp;n=413520&amp;date=13.03.2024&amp;dst=100093&amp;field=134" TargetMode="External"/><Relationship Id="rId10" Type="http://schemas.openxmlformats.org/officeDocument/2006/relationships/hyperlink" Target="https://login.consultant.ru/link/?req=doc&amp;base=LAW&amp;n=471198&amp;date=13.03.2024&amp;dst=100006&amp;field=134" TargetMode="External"/><Relationship Id="rId31" Type="http://schemas.openxmlformats.org/officeDocument/2006/relationships/hyperlink" Target="https://login.consultant.ru/link/?req=doc&amp;base=LAW&amp;n=413520&amp;date=13.03.2024&amp;dst=100019&amp;field=134" TargetMode="External"/><Relationship Id="rId52" Type="http://schemas.openxmlformats.org/officeDocument/2006/relationships/hyperlink" Target="https://login.consultant.ru/link/?req=doc&amp;base=LAW&amp;n=413520&amp;date=13.03.2024&amp;dst=100039&amp;field=134" TargetMode="External"/><Relationship Id="rId73" Type="http://schemas.openxmlformats.org/officeDocument/2006/relationships/hyperlink" Target="https://login.consultant.ru/link/?req=doc&amp;base=LAW&amp;n=454708&amp;date=13.03.2024&amp;dst=75958&amp;field=134" TargetMode="External"/><Relationship Id="rId94" Type="http://schemas.openxmlformats.org/officeDocument/2006/relationships/hyperlink" Target="https://login.consultant.ru/link/?req=doc&amp;base=LAW&amp;n=413520&amp;date=13.03.2024&amp;dst=100054&amp;field=134" TargetMode="External"/><Relationship Id="rId148" Type="http://schemas.openxmlformats.org/officeDocument/2006/relationships/hyperlink" Target="https://login.consultant.ru/link/?req=doc&amp;base=LAW&amp;n=413520&amp;date=13.03.2024&amp;dst=100124&amp;field=134" TargetMode="External"/><Relationship Id="rId169" Type="http://schemas.openxmlformats.org/officeDocument/2006/relationships/hyperlink" Target="https://login.consultant.ru/link/?req=doc&amp;base=LAW&amp;n=471198&amp;date=13.03.2024&amp;dst=100117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471198&amp;date=13.03.2024&amp;dst=100132&amp;field=134" TargetMode="External"/><Relationship Id="rId215" Type="http://schemas.openxmlformats.org/officeDocument/2006/relationships/hyperlink" Target="https://login.consultant.ru/link/?req=doc&amp;base=LAW&amp;n=413520&amp;date=13.03.2024&amp;dst=100204&amp;field=134" TargetMode="External"/><Relationship Id="rId236" Type="http://schemas.openxmlformats.org/officeDocument/2006/relationships/footer" Target="footer2.xml"/><Relationship Id="rId25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36950</Words>
  <Characters>210621</Characters>
  <Application>Microsoft Office Word</Application>
  <DocSecurity>2</DocSecurity>
  <Lines>1755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18.02.2021 N 77(ред. от 30.11.2023)"Об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</vt:lpstr>
    </vt:vector>
  </TitlesOfParts>
  <Company>КонсультантПлюс Версия 4023.00.50</Company>
  <LinksUpToDate>false</LinksUpToDate>
  <CharactersWithSpaces>247077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18.02.2021 N 77(ред. от 30.11.2023)"Об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</dc:title>
  <dc:subject/>
  <dc:creator>Шиянова Наталья</dc:creator>
  <cp:keywords/>
  <dc:description/>
  <cp:lastModifiedBy>Шиянова Наталья</cp:lastModifiedBy>
  <cp:revision>2</cp:revision>
  <dcterms:created xsi:type="dcterms:W3CDTF">2024-03-13T05:11:00Z</dcterms:created>
  <dcterms:modified xsi:type="dcterms:W3CDTF">2024-03-13T05:11:00Z</dcterms:modified>
</cp:coreProperties>
</file>